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text" w:horzAnchor="margin" w:tblpY="-17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44"/>
        <w:gridCol w:w="993"/>
        <w:gridCol w:w="3745"/>
      </w:tblGrid>
      <w:tr w:rsidR="00165FAB" w:rsidRPr="00165FAB" w14:paraId="6C28AE24" w14:textId="77777777" w:rsidTr="004B6F14">
        <w:trPr>
          <w:trHeight w:hRule="exact" w:val="284"/>
        </w:trPr>
        <w:tc>
          <w:tcPr>
            <w:tcW w:w="4644" w:type="dxa"/>
            <w:tcBorders>
              <w:top w:val="nil"/>
              <w:left w:val="nil"/>
              <w:bottom w:val="nil"/>
              <w:right w:val="single" w:sz="12" w:space="0" w:color="auto"/>
            </w:tcBorders>
            <w:vAlign w:val="center"/>
          </w:tcPr>
          <w:p w14:paraId="584355A4" w14:textId="77777777" w:rsidR="00165FAB" w:rsidRPr="00165FAB" w:rsidRDefault="00165FAB" w:rsidP="00B7229F">
            <w:pPr>
              <w:autoSpaceDE w:val="0"/>
              <w:autoSpaceDN w:val="0"/>
              <w:snapToGrid w:val="0"/>
              <w:rPr>
                <w:rFonts w:ascii="ＭＳ ゴシック" w:eastAsia="ＭＳ ゴシック" w:hAnsi="ＭＳ ゴシック"/>
                <w:sz w:val="18"/>
                <w:szCs w:val="18"/>
              </w:rPr>
            </w:pPr>
            <w:bookmarkStart w:id="0" w:name="_GoBack"/>
            <w:bookmarkEnd w:id="0"/>
            <w:r w:rsidRPr="00165FAB">
              <w:rPr>
                <w:rFonts w:ascii="ＭＳ ゴシック" w:eastAsia="ＭＳ ゴシック" w:hAnsi="ＭＳ ゴシック" w:hint="eastAsia"/>
                <w:sz w:val="18"/>
                <w:szCs w:val="18"/>
              </w:rPr>
              <w:t>書式</w:t>
            </w:r>
            <w:r w:rsidRPr="006D4BAB">
              <w:rPr>
                <w:rFonts w:ascii="ＭＳ ゴシック" w:eastAsia="ＭＳ ゴシック" w:hAnsi="ＭＳ ゴシック" w:hint="eastAsia"/>
                <w:sz w:val="18"/>
                <w:szCs w:val="18"/>
              </w:rPr>
              <w:t>2</w:t>
            </w:r>
            <w:r w:rsidR="00B7229F">
              <w:rPr>
                <w:rFonts w:ascii="ＭＳ ゴシック" w:eastAsia="ＭＳ ゴシック" w:hAnsi="ＭＳ ゴシック"/>
                <w:sz w:val="18"/>
                <w:szCs w:val="18"/>
              </w:rPr>
              <w:t>4</w:t>
            </w:r>
          </w:p>
        </w:tc>
        <w:tc>
          <w:tcPr>
            <w:tcW w:w="993" w:type="dxa"/>
            <w:tcBorders>
              <w:top w:val="single" w:sz="12" w:space="0" w:color="auto"/>
              <w:left w:val="single" w:sz="12" w:space="0" w:color="auto"/>
              <w:bottom w:val="single" w:sz="8" w:space="0" w:color="auto"/>
            </w:tcBorders>
            <w:vAlign w:val="center"/>
          </w:tcPr>
          <w:p w14:paraId="2A395935" w14:textId="77777777" w:rsidR="00165FAB" w:rsidRPr="00165FAB" w:rsidRDefault="00165FAB" w:rsidP="00165FAB">
            <w:pPr>
              <w:autoSpaceDE w:val="0"/>
              <w:autoSpaceDN w:val="0"/>
              <w:snapToGrid w:val="0"/>
              <w:jc w:val="center"/>
              <w:rPr>
                <w:rFonts w:ascii="ＭＳ ゴシック" w:eastAsia="ＭＳ ゴシック" w:hAnsi="ＭＳ ゴシック"/>
                <w:sz w:val="18"/>
                <w:szCs w:val="18"/>
              </w:rPr>
            </w:pPr>
            <w:r w:rsidRPr="00165FAB">
              <w:rPr>
                <w:rFonts w:ascii="ＭＳ ゴシック" w:eastAsia="ＭＳ ゴシック" w:hAnsi="ＭＳ ゴシック" w:hint="eastAsia"/>
                <w:sz w:val="18"/>
                <w:szCs w:val="18"/>
              </w:rPr>
              <w:t>整理番号</w:t>
            </w:r>
          </w:p>
        </w:tc>
        <w:tc>
          <w:tcPr>
            <w:tcW w:w="3745" w:type="dxa"/>
            <w:tcBorders>
              <w:top w:val="single" w:sz="12" w:space="0" w:color="auto"/>
              <w:bottom w:val="single" w:sz="8" w:space="0" w:color="auto"/>
              <w:right w:val="single" w:sz="12" w:space="0" w:color="auto"/>
            </w:tcBorders>
            <w:vAlign w:val="center"/>
          </w:tcPr>
          <w:p w14:paraId="75201DEB" w14:textId="77777777" w:rsidR="00165FAB" w:rsidRPr="00165FAB" w:rsidRDefault="00165FAB" w:rsidP="00165FAB">
            <w:pPr>
              <w:autoSpaceDE w:val="0"/>
              <w:autoSpaceDN w:val="0"/>
              <w:snapToGrid w:val="0"/>
              <w:rPr>
                <w:rFonts w:ascii="ＭＳ ゴシック" w:eastAsia="ＭＳ ゴシック" w:hAnsi="ＭＳ ゴシック"/>
                <w:sz w:val="18"/>
                <w:szCs w:val="18"/>
              </w:rPr>
            </w:pPr>
          </w:p>
        </w:tc>
      </w:tr>
      <w:tr w:rsidR="00165FAB" w:rsidRPr="00165FAB" w14:paraId="09FB50FB" w14:textId="77777777" w:rsidTr="004B6F14">
        <w:trPr>
          <w:trHeight w:hRule="exact" w:val="284"/>
        </w:trPr>
        <w:tc>
          <w:tcPr>
            <w:tcW w:w="4644" w:type="dxa"/>
            <w:tcBorders>
              <w:top w:val="nil"/>
              <w:left w:val="nil"/>
              <w:bottom w:val="nil"/>
              <w:right w:val="single" w:sz="12" w:space="0" w:color="auto"/>
            </w:tcBorders>
            <w:vAlign w:val="center"/>
          </w:tcPr>
          <w:p w14:paraId="6FAD78F6" w14:textId="77777777" w:rsidR="00165FAB" w:rsidRPr="00165FAB" w:rsidRDefault="00165FAB" w:rsidP="00165FAB">
            <w:pPr>
              <w:autoSpaceDE w:val="0"/>
              <w:autoSpaceDN w:val="0"/>
              <w:snapToGrid w:val="0"/>
              <w:rPr>
                <w:rFonts w:ascii="ＭＳ ゴシック" w:eastAsia="ＭＳ ゴシック" w:hAnsi="ＭＳ ゴシック"/>
                <w:sz w:val="20"/>
                <w:szCs w:val="20"/>
              </w:rPr>
            </w:pPr>
          </w:p>
        </w:tc>
        <w:tc>
          <w:tcPr>
            <w:tcW w:w="993" w:type="dxa"/>
            <w:vMerge w:val="restart"/>
            <w:tcBorders>
              <w:top w:val="single" w:sz="8" w:space="0" w:color="auto"/>
              <w:left w:val="single" w:sz="12" w:space="0" w:color="auto"/>
            </w:tcBorders>
            <w:vAlign w:val="center"/>
          </w:tcPr>
          <w:p w14:paraId="6D066622" w14:textId="77777777" w:rsidR="00165FAB" w:rsidRPr="00165FAB" w:rsidRDefault="00165FAB" w:rsidP="00165FAB">
            <w:pPr>
              <w:autoSpaceDE w:val="0"/>
              <w:autoSpaceDN w:val="0"/>
              <w:snapToGrid w:val="0"/>
              <w:jc w:val="center"/>
              <w:rPr>
                <w:rFonts w:ascii="ＭＳ ゴシック" w:eastAsia="ＭＳ ゴシック" w:hAnsi="ＭＳ ゴシック"/>
                <w:sz w:val="18"/>
                <w:szCs w:val="18"/>
              </w:rPr>
            </w:pPr>
            <w:r w:rsidRPr="00165FAB">
              <w:rPr>
                <w:rFonts w:ascii="ＭＳ ゴシック" w:eastAsia="ＭＳ ゴシック" w:hAnsi="ＭＳ ゴシック" w:hint="eastAsia"/>
                <w:sz w:val="18"/>
                <w:szCs w:val="18"/>
              </w:rPr>
              <w:t>区分</w:t>
            </w:r>
          </w:p>
        </w:tc>
        <w:tc>
          <w:tcPr>
            <w:tcW w:w="3745" w:type="dxa"/>
            <w:tcBorders>
              <w:top w:val="single" w:sz="8" w:space="0" w:color="auto"/>
              <w:bottom w:val="single" w:sz="4" w:space="0" w:color="auto"/>
              <w:right w:val="single" w:sz="12" w:space="0" w:color="auto"/>
            </w:tcBorders>
            <w:vAlign w:val="center"/>
          </w:tcPr>
          <w:p w14:paraId="29890E6E" w14:textId="77777777" w:rsidR="00165FAB" w:rsidRPr="00165FAB" w:rsidRDefault="00165FAB" w:rsidP="00165FAB">
            <w:pPr>
              <w:autoSpaceDE w:val="0"/>
              <w:autoSpaceDN w:val="0"/>
              <w:snapToGrid w:val="0"/>
              <w:rPr>
                <w:rFonts w:ascii="ＭＳ ゴシック" w:eastAsia="ＭＳ ゴシック" w:hAnsi="ＭＳ ゴシック"/>
                <w:sz w:val="18"/>
                <w:szCs w:val="18"/>
              </w:rPr>
            </w:pPr>
            <w:r w:rsidRPr="00165FAB">
              <w:rPr>
                <w:rFonts w:ascii="ＭＳ ゴシック" w:eastAsia="ＭＳ ゴシック" w:hAnsi="ＭＳ ゴシック" w:hint="eastAsia"/>
                <w:sz w:val="18"/>
                <w:szCs w:val="18"/>
              </w:rPr>
              <w:t>■製造販売後臨床試験</w:t>
            </w:r>
          </w:p>
        </w:tc>
      </w:tr>
      <w:tr w:rsidR="00165FAB" w:rsidRPr="00165FAB" w14:paraId="42299DF7" w14:textId="77777777" w:rsidTr="004B6F14">
        <w:trPr>
          <w:trHeight w:hRule="exact" w:val="284"/>
        </w:trPr>
        <w:tc>
          <w:tcPr>
            <w:tcW w:w="4644" w:type="dxa"/>
            <w:tcBorders>
              <w:top w:val="nil"/>
              <w:left w:val="nil"/>
              <w:bottom w:val="nil"/>
              <w:right w:val="single" w:sz="12" w:space="0" w:color="auto"/>
            </w:tcBorders>
            <w:vAlign w:val="center"/>
          </w:tcPr>
          <w:p w14:paraId="095E5772" w14:textId="77777777" w:rsidR="00165FAB" w:rsidRPr="00165FAB" w:rsidRDefault="00165FAB" w:rsidP="00165FAB">
            <w:pPr>
              <w:autoSpaceDE w:val="0"/>
              <w:autoSpaceDN w:val="0"/>
              <w:snapToGrid w:val="0"/>
              <w:rPr>
                <w:rFonts w:ascii="ＭＳ ゴシック" w:eastAsia="ＭＳ ゴシック" w:hAnsi="ＭＳ ゴシック"/>
                <w:sz w:val="20"/>
                <w:szCs w:val="20"/>
              </w:rPr>
            </w:pPr>
          </w:p>
        </w:tc>
        <w:tc>
          <w:tcPr>
            <w:tcW w:w="993" w:type="dxa"/>
            <w:vMerge/>
            <w:tcBorders>
              <w:left w:val="single" w:sz="12" w:space="0" w:color="auto"/>
              <w:bottom w:val="single" w:sz="12" w:space="0" w:color="auto"/>
            </w:tcBorders>
            <w:vAlign w:val="center"/>
          </w:tcPr>
          <w:p w14:paraId="034D74FA" w14:textId="77777777" w:rsidR="00165FAB" w:rsidRPr="00165FAB" w:rsidRDefault="00165FAB" w:rsidP="00165FAB">
            <w:pPr>
              <w:autoSpaceDE w:val="0"/>
              <w:autoSpaceDN w:val="0"/>
              <w:snapToGrid w:val="0"/>
              <w:rPr>
                <w:rFonts w:ascii="ＭＳ ゴシック" w:eastAsia="ＭＳ ゴシック" w:hAnsi="ＭＳ ゴシック"/>
                <w:sz w:val="18"/>
                <w:szCs w:val="18"/>
              </w:rPr>
            </w:pPr>
          </w:p>
        </w:tc>
        <w:tc>
          <w:tcPr>
            <w:tcW w:w="3745" w:type="dxa"/>
            <w:tcBorders>
              <w:top w:val="single" w:sz="4" w:space="0" w:color="auto"/>
              <w:bottom w:val="single" w:sz="12" w:space="0" w:color="auto"/>
              <w:right w:val="single" w:sz="12" w:space="0" w:color="auto"/>
            </w:tcBorders>
            <w:vAlign w:val="center"/>
          </w:tcPr>
          <w:p w14:paraId="4D8D5603" w14:textId="77777777" w:rsidR="00165FAB" w:rsidRPr="00165FAB" w:rsidRDefault="00165FAB" w:rsidP="00165FAB">
            <w:pPr>
              <w:autoSpaceDE w:val="0"/>
              <w:autoSpaceDN w:val="0"/>
              <w:snapToGrid w:val="0"/>
              <w:rPr>
                <w:rFonts w:ascii="ＭＳ ゴシック" w:eastAsia="ＭＳ ゴシック" w:hAnsi="ＭＳ ゴシック"/>
                <w:sz w:val="18"/>
                <w:szCs w:val="18"/>
              </w:rPr>
            </w:pPr>
            <w:r w:rsidRPr="00165FAB">
              <w:rPr>
                <w:rFonts w:ascii="ＭＳ ゴシック" w:eastAsia="ＭＳ ゴシック" w:hAnsi="ＭＳ ゴシック" w:hint="eastAsia"/>
                <w:sz w:val="18"/>
                <w:szCs w:val="18"/>
              </w:rPr>
              <w:t>□医薬品　□医療機器</w:t>
            </w:r>
            <w:r w:rsidR="004B6F14">
              <w:rPr>
                <w:rFonts w:ascii="ＭＳ ゴシック" w:eastAsia="ＭＳ ゴシック" w:hAnsi="ＭＳ ゴシック" w:hint="eastAsia"/>
                <w:sz w:val="18"/>
                <w:szCs w:val="18"/>
              </w:rPr>
              <w:t xml:space="preserve">　□再生医療等製品</w:t>
            </w:r>
          </w:p>
        </w:tc>
      </w:tr>
    </w:tbl>
    <w:p w14:paraId="519DD449" w14:textId="77777777" w:rsidR="00165FAB" w:rsidRDefault="00165FAB" w:rsidP="00165FAB">
      <w:pPr>
        <w:jc w:val="center"/>
        <w:rPr>
          <w:rFonts w:ascii="ＭＳ ゴシック" w:eastAsia="ＭＳ ゴシック" w:hAnsi="ＭＳ ゴシック"/>
          <w:b/>
          <w:snapToGrid w:val="0"/>
        </w:rPr>
      </w:pPr>
    </w:p>
    <w:p w14:paraId="2EE5E045" w14:textId="77777777" w:rsidR="00165FAB" w:rsidRDefault="00165FAB" w:rsidP="00165FAB">
      <w:pPr>
        <w:jc w:val="center"/>
        <w:rPr>
          <w:rFonts w:ascii="ＭＳ ゴシック" w:eastAsia="ＭＳ ゴシック" w:hAnsi="ＭＳ ゴシック"/>
          <w:b/>
          <w:snapToGrid w:val="0"/>
          <w:sz w:val="28"/>
          <w:szCs w:val="28"/>
        </w:rPr>
      </w:pPr>
      <w:r w:rsidRPr="00165FAB">
        <w:rPr>
          <w:rFonts w:ascii="ＭＳ ゴシック" w:eastAsia="ＭＳ ゴシック" w:hAnsi="ＭＳ ゴシック" w:hint="eastAsia"/>
          <w:b/>
          <w:snapToGrid w:val="0"/>
          <w:sz w:val="28"/>
          <w:szCs w:val="28"/>
        </w:rPr>
        <w:t>製造販売後臨床試験</w:t>
      </w:r>
      <w:r w:rsidRPr="00165FAB">
        <w:rPr>
          <w:rFonts w:ascii="ＭＳ ゴシック" w:eastAsia="ＭＳ ゴシック" w:hAnsi="ＭＳ ゴシック"/>
          <w:b/>
          <w:snapToGrid w:val="0"/>
          <w:sz w:val="28"/>
          <w:szCs w:val="28"/>
          <w:lang w:eastAsia="zh-TW"/>
        </w:rPr>
        <w:t>契約書</w:t>
      </w:r>
    </w:p>
    <w:p w14:paraId="43D9722F" w14:textId="77777777" w:rsidR="00165FAB" w:rsidRPr="00165FAB" w:rsidRDefault="00165FAB" w:rsidP="00165FAB">
      <w:pPr>
        <w:jc w:val="center"/>
        <w:rPr>
          <w:rFonts w:ascii="ＭＳ ゴシック" w:eastAsia="ＭＳ ゴシック" w:hAnsi="ＭＳ ゴシック"/>
          <w:b/>
          <w:snapToGrid w:val="0"/>
        </w:rPr>
      </w:pPr>
    </w:p>
    <w:p w14:paraId="07FE5AFB" w14:textId="77777777" w:rsidR="00165FAB" w:rsidRPr="00165FAB" w:rsidRDefault="00165FAB" w:rsidP="00165FAB">
      <w:pPr>
        <w:spacing w:line="340" w:lineRule="exact"/>
        <w:rPr>
          <w:rFonts w:ascii="ＭＳ ゴシック" w:eastAsia="ＭＳ ゴシック" w:hAnsi="ＭＳ ゴシック"/>
        </w:rPr>
      </w:pPr>
      <w:r w:rsidRPr="00165FAB">
        <w:rPr>
          <w:rFonts w:ascii="ＭＳ ゴシック" w:eastAsia="ＭＳ ゴシック" w:hAnsi="ＭＳ ゴシック" w:hint="eastAsia"/>
        </w:rPr>
        <w:t xml:space="preserve">　国立大学法人高知大学分任契約担当役　医学部附属病院長　　　　　（以下「甲」という。）と</w:t>
      </w:r>
    </w:p>
    <w:p w14:paraId="43F503DC" w14:textId="77777777" w:rsidR="00165FAB" w:rsidRPr="00165FAB" w:rsidRDefault="00165FAB" w:rsidP="004B6F14">
      <w:pPr>
        <w:spacing w:line="340" w:lineRule="exact"/>
        <w:ind w:firstLineChars="1100" w:firstLine="2310"/>
        <w:rPr>
          <w:rFonts w:ascii="ＭＳ ゴシック" w:eastAsia="ＭＳ ゴシック" w:hAnsi="ＭＳ ゴシック"/>
          <w:snapToGrid w:val="0"/>
        </w:rPr>
      </w:pPr>
      <w:r w:rsidRPr="00165FAB">
        <w:rPr>
          <w:rFonts w:ascii="ＭＳ ゴシック" w:eastAsia="ＭＳ ゴシック" w:hAnsi="ＭＳ ゴシック" w:hint="eastAsia"/>
        </w:rPr>
        <w:t>（以下「乙」という。）とは、</w:t>
      </w:r>
      <w:r w:rsidR="004B6F14">
        <w:rPr>
          <w:rFonts w:ascii="ＭＳ ゴシック" w:eastAsia="ＭＳ ゴシック" w:hAnsi="ＭＳ ゴシック" w:hint="eastAsia"/>
        </w:rPr>
        <w:t>高知大学医学部附属病院（高知県南国市岡豊町小蓮</w:t>
      </w:r>
      <w:r w:rsidR="004B6F14" w:rsidRPr="00E435ED">
        <w:rPr>
          <w:rFonts w:ascii="ＭＳ ゴシック" w:eastAsia="ＭＳ ゴシック" w:hAnsi="ＭＳ ゴシック" w:hint="eastAsia"/>
        </w:rPr>
        <w:t>185-1）において行う</w:t>
      </w:r>
      <w:r w:rsidRPr="00165FAB">
        <w:rPr>
          <w:rFonts w:ascii="ＭＳ ゴシック" w:eastAsia="ＭＳ ゴシック" w:hAnsi="ＭＳ ゴシック" w:hint="eastAsia"/>
        </w:rPr>
        <w:t xml:space="preserve">被験薬　　　　　　　　　　　　</w:t>
      </w:r>
      <w:r w:rsidRPr="00165FAB">
        <w:rPr>
          <w:rFonts w:ascii="ＭＳ ゴシック" w:eastAsia="ＭＳ ゴシック" w:hAnsi="ＭＳ ゴシック"/>
          <w:snapToGrid w:val="0"/>
        </w:rPr>
        <w:t>の</w:t>
      </w:r>
      <w:r w:rsidRPr="00165FAB">
        <w:rPr>
          <w:rFonts w:ascii="ＭＳ ゴシック" w:eastAsia="ＭＳ ゴシック" w:hAnsi="ＭＳ ゴシック" w:hint="eastAsia"/>
          <w:snapToGrid w:val="0"/>
        </w:rPr>
        <w:t>製造販売後臨床試験</w:t>
      </w:r>
      <w:r w:rsidRPr="00165FAB">
        <w:rPr>
          <w:rFonts w:ascii="ＭＳ ゴシック" w:eastAsia="ＭＳ ゴシック" w:hAnsi="ＭＳ ゴシック"/>
          <w:snapToGrid w:val="0"/>
        </w:rPr>
        <w:t>（以下「本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後臨床試験」という。）の実施に際し、以下の各条のとおり契約</w:t>
      </w:r>
    </w:p>
    <w:p w14:paraId="29A1DD00" w14:textId="77777777" w:rsidR="00165FAB" w:rsidRPr="00165FAB" w:rsidRDefault="00165FAB" w:rsidP="00165FAB">
      <w:pPr>
        <w:spacing w:line="340" w:lineRule="exact"/>
        <w:rPr>
          <w:rFonts w:ascii="ＭＳ ゴシック" w:eastAsia="ＭＳ ゴシック" w:hAnsi="ＭＳ ゴシック"/>
          <w:snapToGrid w:val="0"/>
        </w:rPr>
      </w:pPr>
      <w:r w:rsidRPr="00165FAB">
        <w:rPr>
          <w:rFonts w:ascii="ＭＳ ゴシック" w:eastAsia="ＭＳ ゴシック" w:hAnsi="ＭＳ ゴシック"/>
          <w:snapToGrid w:val="0"/>
        </w:rPr>
        <w:t>を締結する。</w:t>
      </w:r>
    </w:p>
    <w:p w14:paraId="41A806D1" w14:textId="77777777" w:rsidR="00165FAB" w:rsidRPr="00165FAB" w:rsidRDefault="00165FAB" w:rsidP="00165FAB">
      <w:pPr>
        <w:pStyle w:val="a5"/>
        <w:tabs>
          <w:tab w:val="left" w:pos="840"/>
        </w:tabs>
        <w:snapToGrid/>
        <w:spacing w:line="340" w:lineRule="exact"/>
        <w:rPr>
          <w:rFonts w:hAnsi="ＭＳ ゴシック" w:hint="default"/>
          <w:snapToGrid w:val="0"/>
        </w:rPr>
      </w:pPr>
    </w:p>
    <w:p w14:paraId="661A5425" w14:textId="77777777" w:rsidR="00165FAB" w:rsidRPr="00165FAB" w:rsidRDefault="00165FAB" w:rsidP="00165FAB">
      <w:pPr>
        <w:spacing w:line="340" w:lineRule="exact"/>
        <w:ind w:firstLineChars="50" w:firstLine="105"/>
        <w:rPr>
          <w:rFonts w:ascii="ＭＳ ゴシック" w:eastAsia="ＭＳ ゴシック" w:hAnsi="ＭＳ ゴシック"/>
          <w:dstrike/>
          <w:snapToGrid w:val="0"/>
        </w:rPr>
      </w:pPr>
      <w:r w:rsidRPr="00165FAB">
        <w:rPr>
          <w:rFonts w:ascii="ＭＳ ゴシック" w:eastAsia="ＭＳ ゴシック" w:hAnsi="ＭＳ ゴシック"/>
          <w:snapToGrid w:val="0"/>
        </w:rPr>
        <w:t>（本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後臨床試験の内容及び委託）</w:t>
      </w:r>
    </w:p>
    <w:p w14:paraId="1B1AEF94" w14:textId="77777777" w:rsidR="00165FAB" w:rsidRPr="00165FAB" w:rsidRDefault="00165FAB" w:rsidP="00165FAB">
      <w:pPr>
        <w:spacing w:line="340" w:lineRule="exact"/>
        <w:rPr>
          <w:rFonts w:ascii="ＭＳ ゴシック" w:eastAsia="ＭＳ ゴシック" w:hAnsi="ＭＳ ゴシック"/>
          <w:snapToGrid w:val="0"/>
        </w:rPr>
      </w:pPr>
      <w:r w:rsidRPr="00165FAB">
        <w:rPr>
          <w:rFonts w:ascii="ＭＳ ゴシック" w:eastAsia="ＭＳ ゴシック" w:hAnsi="ＭＳ ゴシック"/>
          <w:snapToGrid w:val="0"/>
        </w:rPr>
        <w:t>第１条　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後臨床試験の内容は次のとおりとし、甲は</w:t>
      </w:r>
      <w:r w:rsidRPr="00165FAB">
        <w:rPr>
          <w:rFonts w:ascii="ＭＳ ゴシック" w:eastAsia="ＭＳ ゴシック" w:hAnsi="ＭＳ ゴシック" w:hint="eastAsia"/>
          <w:snapToGrid w:val="0"/>
        </w:rPr>
        <w:t>、</w:t>
      </w:r>
      <w:r w:rsidRPr="00165FAB">
        <w:rPr>
          <w:rFonts w:ascii="ＭＳ ゴシック" w:eastAsia="ＭＳ ゴシック" w:hAnsi="ＭＳ ゴシック"/>
          <w:snapToGrid w:val="0"/>
        </w:rPr>
        <w:t>乙の委託によりこれを実施する。</w:t>
      </w:r>
    </w:p>
    <w:p w14:paraId="7365B5F6" w14:textId="77777777" w:rsidR="00165FAB" w:rsidRPr="00165FAB" w:rsidRDefault="00165FAB" w:rsidP="00165FAB">
      <w:pPr>
        <w:spacing w:line="340" w:lineRule="exact"/>
        <w:ind w:leftChars="100" w:left="271" w:hangingChars="29" w:hanging="61"/>
        <w:rPr>
          <w:rFonts w:ascii="ＭＳ ゴシック" w:eastAsia="ＭＳ ゴシック" w:hAnsi="ＭＳ ゴシック"/>
          <w:snapToGrid w:val="0"/>
          <w:spacing w:val="-1"/>
          <w:lang w:eastAsia="zh-TW"/>
        </w:rPr>
      </w:pP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w:t>
      </w:r>
      <w:r w:rsidRPr="00165FAB">
        <w:rPr>
          <w:rFonts w:ascii="ＭＳ ゴシック" w:eastAsia="ＭＳ ゴシック" w:hAnsi="ＭＳ ゴシック"/>
          <w:snapToGrid w:val="0"/>
          <w:lang w:eastAsia="zh-TW"/>
        </w:rPr>
        <w:t>課題名：</w:t>
      </w:r>
      <w:r w:rsidRPr="00165FAB">
        <w:rPr>
          <w:rFonts w:ascii="ＭＳ ゴシック" w:eastAsia="ＭＳ ゴシック" w:hAnsi="ＭＳ ゴシック"/>
          <w:snapToGrid w:val="0"/>
          <w:spacing w:val="-1"/>
          <w:u w:val="single"/>
          <w:lang w:eastAsia="zh-TW"/>
        </w:rPr>
        <w:t xml:space="preserve">　　　　　　　　　　　　　　　　　　　　　　　　　　　　　　</w:t>
      </w:r>
      <w:r w:rsidRPr="00165FAB">
        <w:rPr>
          <w:rFonts w:ascii="ＭＳ ゴシック" w:eastAsia="ＭＳ ゴシック" w:hAnsi="ＭＳ ゴシック"/>
          <w:snapToGrid w:val="0"/>
          <w:spacing w:val="-1"/>
          <w:lang w:eastAsia="zh-TW"/>
        </w:rPr>
        <w:br/>
      </w:r>
      <w:r w:rsidRPr="00165FAB">
        <w:rPr>
          <w:rFonts w:ascii="ＭＳ ゴシック" w:eastAsia="ＭＳ ゴシック" w:hAnsi="ＭＳ ゴシック"/>
          <w:snapToGrid w:val="0"/>
          <w:spacing w:val="-1"/>
          <w:u w:val="single"/>
          <w:lang w:eastAsia="zh-TW"/>
        </w:rPr>
        <w:t xml:space="preserve">　　　　　　　　　　　　　　　　　　　　　　　　　　　　　　　　　　　　　　　　　　　</w:t>
      </w:r>
    </w:p>
    <w:p w14:paraId="20029D39" w14:textId="77777777" w:rsidR="00165FAB" w:rsidRPr="00165FAB" w:rsidRDefault="00165FAB" w:rsidP="00165FAB">
      <w:pPr>
        <w:spacing w:line="340" w:lineRule="exact"/>
        <w:ind w:leftChars="100" w:left="630" w:hangingChars="200" w:hanging="420"/>
        <w:rPr>
          <w:rFonts w:ascii="ＭＳ ゴシック" w:eastAsia="ＭＳ ゴシック" w:hAnsi="ＭＳ ゴシック"/>
          <w:snapToGrid w:val="0"/>
          <w:u w:val="single"/>
        </w:rPr>
      </w:pP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w:t>
      </w:r>
      <w:r w:rsidRPr="00165FAB">
        <w:rPr>
          <w:rFonts w:ascii="ＭＳ ゴシック" w:eastAsia="ＭＳ ゴシック" w:hAnsi="ＭＳ ゴシック"/>
          <w:snapToGrid w:val="0"/>
          <w:lang w:eastAsia="zh-TW"/>
        </w:rPr>
        <w:t>実施計画書No.：</w:t>
      </w:r>
      <w:r w:rsidRPr="00165FAB">
        <w:rPr>
          <w:rFonts w:ascii="ＭＳ ゴシック" w:eastAsia="ＭＳ ゴシック" w:hAnsi="ＭＳ ゴシック"/>
          <w:snapToGrid w:val="0"/>
          <w:spacing w:val="-1"/>
          <w:u w:val="single"/>
          <w:lang w:eastAsia="zh-TW"/>
        </w:rPr>
        <w:t xml:space="preserve">　　　　　</w:t>
      </w:r>
      <w:r w:rsidRPr="00165FAB">
        <w:rPr>
          <w:rFonts w:ascii="ＭＳ ゴシック" w:eastAsia="ＭＳ ゴシック" w:hAnsi="ＭＳ ゴシック" w:hint="eastAsia"/>
          <w:snapToGrid w:val="0"/>
          <w:spacing w:val="-1"/>
          <w:u w:val="single"/>
        </w:rPr>
        <w:t xml:space="preserve">　　　</w:t>
      </w:r>
    </w:p>
    <w:p w14:paraId="1F565B1E" w14:textId="77777777" w:rsidR="00165FAB" w:rsidRPr="00165FAB" w:rsidRDefault="00165FAB" w:rsidP="00165FAB">
      <w:pPr>
        <w:spacing w:line="340" w:lineRule="exact"/>
        <w:ind w:leftChars="100" w:left="273" w:hangingChars="30" w:hanging="63"/>
        <w:rPr>
          <w:rFonts w:ascii="ＭＳ ゴシック" w:eastAsia="ＭＳ ゴシック" w:hAnsi="ＭＳ ゴシック"/>
          <w:snapToGrid w:val="0"/>
        </w:rPr>
      </w:pP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後臨床試験の目的及び内容（対象・投与期間等）</w:t>
      </w:r>
      <w:r w:rsidRPr="00165FAB">
        <w:rPr>
          <w:rFonts w:ascii="ＭＳ ゴシック" w:eastAsia="ＭＳ ゴシック" w:hAnsi="ＭＳ ゴシック"/>
          <w:snapToGrid w:val="0"/>
          <w:spacing w:val="-1"/>
        </w:rPr>
        <w:br/>
      </w:r>
      <w:r w:rsidRPr="00165FAB">
        <w:rPr>
          <w:rFonts w:ascii="ＭＳ ゴシック" w:eastAsia="ＭＳ ゴシック" w:hAnsi="ＭＳ ゴシック"/>
          <w:snapToGrid w:val="0"/>
          <w:spacing w:val="-1"/>
          <w:u w:val="single"/>
        </w:rPr>
        <w:t xml:space="preserve">　　　　　　　　　　　　　　　　　　　　　　　　　　　　　　　　　　　　　　　　　　　</w:t>
      </w:r>
      <w:r w:rsidRPr="00165FAB">
        <w:rPr>
          <w:rFonts w:ascii="ＭＳ ゴシック" w:eastAsia="ＭＳ ゴシック" w:hAnsi="ＭＳ ゴシック"/>
          <w:snapToGrid w:val="0"/>
          <w:spacing w:val="-1"/>
        </w:rPr>
        <w:br/>
      </w:r>
      <w:r w:rsidRPr="00165FAB">
        <w:rPr>
          <w:rFonts w:ascii="ＭＳ ゴシック" w:eastAsia="ＭＳ ゴシック" w:hAnsi="ＭＳ ゴシック"/>
          <w:snapToGrid w:val="0"/>
          <w:spacing w:val="-1"/>
          <w:u w:val="single"/>
        </w:rPr>
        <w:t xml:space="preserve">　　　　　　　　　　　　　　　　　　　　　　　　　　　　　　　　　　　　　　　　　　　</w:t>
      </w:r>
      <w:r w:rsidRPr="00165FAB">
        <w:rPr>
          <w:rFonts w:ascii="ＭＳ ゴシック" w:eastAsia="ＭＳ ゴシック" w:hAnsi="ＭＳ ゴシック"/>
          <w:snapToGrid w:val="0"/>
          <w:spacing w:val="-1"/>
        </w:rPr>
        <w:br/>
      </w:r>
      <w:r w:rsidRPr="00165FAB">
        <w:rPr>
          <w:rFonts w:ascii="ＭＳ ゴシック" w:eastAsia="ＭＳ ゴシック" w:hAnsi="ＭＳ ゴシック"/>
          <w:snapToGrid w:val="0"/>
          <w:spacing w:val="-1"/>
          <w:u w:val="single"/>
        </w:rPr>
        <w:t xml:space="preserve">　　　　　　　　　　　　　　　　　　　　　　　　　　　　　　　　　　　　　　　　　　　</w:t>
      </w:r>
    </w:p>
    <w:p w14:paraId="4EF24558" w14:textId="77777777" w:rsidR="00165FAB" w:rsidRPr="00165FAB" w:rsidRDefault="00165FAB" w:rsidP="00165FAB">
      <w:pPr>
        <w:spacing w:before="120" w:line="340" w:lineRule="exact"/>
        <w:ind w:right="8" w:firstLineChars="100" w:firstLine="210"/>
        <w:rPr>
          <w:rFonts w:ascii="ＭＳ ゴシック" w:eastAsia="ＭＳ ゴシック" w:hAnsi="ＭＳ ゴシック"/>
          <w:u w:val="single"/>
        </w:rPr>
      </w:pPr>
      <w:r w:rsidRPr="00165FAB">
        <w:rPr>
          <w:rFonts w:ascii="ＭＳ ゴシック" w:eastAsia="ＭＳ ゴシック" w:hAnsi="ＭＳ ゴシック"/>
        </w:rPr>
        <w:t>目標とする被験者数：</w:t>
      </w:r>
      <w:r w:rsidRPr="00165FAB">
        <w:rPr>
          <w:rFonts w:ascii="ＭＳ ゴシック" w:eastAsia="ＭＳ ゴシック" w:hAnsi="ＭＳ ゴシック"/>
          <w:snapToGrid w:val="0"/>
          <w:spacing w:val="-1"/>
          <w:u w:val="single"/>
        </w:rPr>
        <w:t xml:space="preserve">　　　　　</w:t>
      </w:r>
      <w:r w:rsidRPr="00165FAB">
        <w:rPr>
          <w:rFonts w:ascii="ＭＳ ゴシック" w:eastAsia="ＭＳ ゴシック" w:hAnsi="ＭＳ ゴシック" w:hint="eastAsia"/>
          <w:snapToGrid w:val="0"/>
          <w:spacing w:val="-1"/>
          <w:u w:val="single"/>
        </w:rPr>
        <w:t xml:space="preserve">　　　</w:t>
      </w:r>
      <w:r w:rsidRPr="00165FAB">
        <w:rPr>
          <w:rFonts w:ascii="ＭＳ ゴシック" w:eastAsia="ＭＳ ゴシック" w:hAnsi="ＭＳ ゴシック"/>
          <w:snapToGrid w:val="0"/>
          <w:u w:val="single"/>
        </w:rPr>
        <w:t>例</w:t>
      </w:r>
    </w:p>
    <w:p w14:paraId="3F5B2AB1" w14:textId="77777777" w:rsidR="00165FAB" w:rsidRPr="00165FAB" w:rsidRDefault="00165FAB" w:rsidP="00165FAB">
      <w:pPr>
        <w:spacing w:line="340" w:lineRule="exact"/>
        <w:ind w:leftChars="100" w:left="630" w:hangingChars="200" w:hanging="420"/>
        <w:rPr>
          <w:rFonts w:ascii="ＭＳ ゴシック" w:eastAsia="ＭＳ ゴシック" w:hAnsi="ＭＳ ゴシック"/>
          <w:snapToGrid w:val="0"/>
        </w:rPr>
      </w:pP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後臨床試験責任医師：</w:t>
      </w:r>
      <w:r w:rsidRPr="00165FAB">
        <w:rPr>
          <w:rFonts w:ascii="ＭＳ ゴシック" w:eastAsia="ＭＳ ゴシック" w:hAnsi="ＭＳ ゴシック"/>
          <w:snapToGrid w:val="0"/>
        </w:rPr>
        <w:br/>
        <w:t>氏名</w:t>
      </w:r>
      <w:r w:rsidRPr="00165FAB">
        <w:rPr>
          <w:rFonts w:ascii="ＭＳ ゴシック" w:eastAsia="ＭＳ ゴシック" w:hAnsi="ＭＳ ゴシック"/>
          <w:snapToGrid w:val="0"/>
          <w:u w:val="single"/>
        </w:rPr>
        <w:t xml:space="preserve">　</w:t>
      </w:r>
      <w:r w:rsidRPr="00165FAB">
        <w:rPr>
          <w:rFonts w:ascii="ＭＳ ゴシック" w:eastAsia="ＭＳ ゴシック" w:hAnsi="ＭＳ ゴシック"/>
          <w:snapToGrid w:val="0"/>
          <w:spacing w:val="-1"/>
          <w:u w:val="single"/>
        </w:rPr>
        <w:t xml:space="preserve">　　</w:t>
      </w:r>
      <w:r w:rsidRPr="00165FAB">
        <w:rPr>
          <w:rFonts w:ascii="ＭＳ ゴシック" w:eastAsia="ＭＳ ゴシック" w:hAnsi="ＭＳ ゴシック" w:hint="eastAsia"/>
          <w:snapToGrid w:val="0"/>
          <w:spacing w:val="-1"/>
          <w:u w:val="single"/>
        </w:rPr>
        <w:t xml:space="preserve">　　　　</w:t>
      </w:r>
      <w:r w:rsidRPr="00165FAB">
        <w:rPr>
          <w:rFonts w:ascii="ＭＳ ゴシック" w:eastAsia="ＭＳ ゴシック" w:hAnsi="ＭＳ ゴシック"/>
          <w:snapToGrid w:val="0"/>
          <w:spacing w:val="-1"/>
          <w:u w:val="single"/>
        </w:rPr>
        <w:t xml:space="preserve">　</w:t>
      </w:r>
      <w:r w:rsidRPr="00165FAB">
        <w:rPr>
          <w:rFonts w:ascii="ＭＳ ゴシック" w:eastAsia="ＭＳ ゴシック" w:hAnsi="ＭＳ ゴシック" w:hint="eastAsia"/>
          <w:snapToGrid w:val="0"/>
        </w:rPr>
        <w:t xml:space="preserve">　</w:t>
      </w:r>
      <w:r w:rsidRPr="00165FAB">
        <w:rPr>
          <w:rFonts w:ascii="ＭＳ ゴシック" w:eastAsia="ＭＳ ゴシック" w:hAnsi="ＭＳ ゴシック"/>
          <w:snapToGrid w:val="0"/>
        </w:rPr>
        <w:t xml:space="preserve">　（所属</w:t>
      </w:r>
      <w:r w:rsidRPr="00165FAB">
        <w:rPr>
          <w:rFonts w:ascii="ＭＳ ゴシック" w:eastAsia="ＭＳ ゴシック" w:hAnsi="ＭＳ ゴシック"/>
          <w:snapToGrid w:val="0"/>
          <w:u w:val="single"/>
        </w:rPr>
        <w:t xml:space="preserve">　　　　　　　</w:t>
      </w:r>
      <w:r w:rsidR="006369CD" w:rsidRPr="006369CD">
        <w:rPr>
          <w:rFonts w:ascii="ＭＳ ゴシック" w:eastAsia="ＭＳ ゴシック" w:hAnsi="ＭＳ ゴシック" w:hint="eastAsia"/>
          <w:snapToGrid w:val="0"/>
        </w:rPr>
        <w:t xml:space="preserve"> </w:t>
      </w:r>
      <w:r w:rsidRPr="00165FAB">
        <w:rPr>
          <w:rFonts w:ascii="ＭＳ ゴシック" w:eastAsia="ＭＳ ゴシック" w:hAnsi="ＭＳ ゴシック"/>
          <w:snapToGrid w:val="0"/>
        </w:rPr>
        <w:t>）</w:t>
      </w:r>
    </w:p>
    <w:p w14:paraId="2781AD75" w14:textId="77777777" w:rsidR="00165FAB" w:rsidRDefault="00165FAB" w:rsidP="00165FAB">
      <w:pPr>
        <w:spacing w:line="320" w:lineRule="exact"/>
        <w:ind w:firstLineChars="100" w:firstLine="210"/>
        <w:rPr>
          <w:rFonts w:ascii="ＭＳ ゴシック" w:eastAsia="ＭＳ ゴシック" w:hAnsi="ＭＳ ゴシック"/>
        </w:rPr>
      </w:pPr>
      <w:r w:rsidRPr="00165FAB">
        <w:rPr>
          <w:rFonts w:ascii="ＭＳ ゴシック" w:eastAsia="ＭＳ ゴシック" w:hAnsi="ＭＳ ゴシック"/>
          <w:snapToGrid w:val="0"/>
          <w:lang w:eastAsia="zh-TW"/>
        </w:rPr>
        <w:t>契約期間：</w:t>
      </w:r>
      <w:r w:rsidRPr="00165FAB">
        <w:rPr>
          <w:rFonts w:ascii="ＭＳ ゴシック" w:eastAsia="ＭＳ ゴシック" w:hAnsi="ＭＳ ゴシック" w:hint="eastAsia"/>
          <w:snapToGrid w:val="0"/>
        </w:rPr>
        <w:t>西暦</w:t>
      </w:r>
      <w:r w:rsidRPr="00165FAB">
        <w:rPr>
          <w:rFonts w:ascii="ＭＳ ゴシック" w:eastAsia="ＭＳ ゴシック" w:hAnsi="ＭＳ ゴシック"/>
        </w:rPr>
        <w:t xml:space="preserve">　　</w:t>
      </w:r>
      <w:r w:rsidRPr="00165FAB">
        <w:rPr>
          <w:rFonts w:ascii="ＭＳ ゴシック" w:eastAsia="ＭＳ ゴシック" w:hAnsi="ＭＳ ゴシック" w:hint="eastAsia"/>
        </w:rPr>
        <w:t xml:space="preserve">　　</w:t>
      </w:r>
      <w:r w:rsidRPr="00165FAB">
        <w:rPr>
          <w:rFonts w:ascii="ＭＳ ゴシック" w:eastAsia="ＭＳ ゴシック" w:hAnsi="ＭＳ ゴシック"/>
          <w:lang w:eastAsia="zh-TW"/>
        </w:rPr>
        <w:t>年      月      日</w:t>
      </w:r>
      <w:r w:rsidRPr="00165FAB">
        <w:rPr>
          <w:rFonts w:ascii="ＭＳ ゴシック" w:eastAsia="ＭＳ ゴシック" w:hAnsi="ＭＳ ゴシック"/>
          <w:snapToGrid w:val="0"/>
          <w:lang w:eastAsia="zh-TW"/>
        </w:rPr>
        <w:t>～</w:t>
      </w:r>
      <w:r w:rsidRPr="00165FAB">
        <w:rPr>
          <w:rFonts w:ascii="ＭＳ ゴシック" w:eastAsia="ＭＳ ゴシック" w:hAnsi="ＭＳ ゴシック" w:hint="eastAsia"/>
        </w:rPr>
        <w:t xml:space="preserve">西暦　　　　</w:t>
      </w:r>
      <w:r w:rsidRPr="00165FAB">
        <w:rPr>
          <w:rFonts w:ascii="ＭＳ ゴシック" w:eastAsia="ＭＳ ゴシック" w:hAnsi="ＭＳ ゴシック"/>
          <w:lang w:eastAsia="zh-TW"/>
        </w:rPr>
        <w:t>年      月      日</w:t>
      </w:r>
    </w:p>
    <w:p w14:paraId="34E81D39" w14:textId="77777777" w:rsidR="00165FAB" w:rsidRPr="00165FAB" w:rsidRDefault="00165FAB" w:rsidP="00165FAB">
      <w:pPr>
        <w:spacing w:line="320" w:lineRule="exact"/>
        <w:ind w:firstLineChars="100" w:firstLine="210"/>
        <w:rPr>
          <w:rFonts w:ascii="ＭＳ ゴシック" w:eastAsia="ＭＳ ゴシック" w:hAnsi="ＭＳ ゴシック"/>
          <w:dstrike/>
          <w:snapToGrid w:val="0"/>
        </w:rPr>
      </w:pPr>
    </w:p>
    <w:p w14:paraId="47B5E4A1" w14:textId="77777777" w:rsidR="00165FAB" w:rsidRPr="00165FAB" w:rsidRDefault="00165FAB" w:rsidP="00165FAB">
      <w:pPr>
        <w:spacing w:line="340" w:lineRule="exact"/>
        <w:ind w:firstLineChars="50" w:firstLine="105"/>
        <w:rPr>
          <w:rFonts w:ascii="ＭＳ ゴシック" w:eastAsia="ＭＳ ゴシック" w:hAnsi="ＭＳ ゴシック"/>
          <w:snapToGrid w:val="0"/>
        </w:rPr>
      </w:pPr>
      <w:r w:rsidRPr="00165FAB">
        <w:rPr>
          <w:rFonts w:ascii="ＭＳ ゴシック" w:eastAsia="ＭＳ ゴシック" w:hAnsi="ＭＳ ゴシック"/>
          <w:snapToGrid w:val="0"/>
        </w:rPr>
        <w:t>（本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後臨床試験の実施）</w:t>
      </w:r>
    </w:p>
    <w:p w14:paraId="2810D4EC" w14:textId="77777777" w:rsidR="00165FAB" w:rsidRPr="00165FAB" w:rsidRDefault="00165FAB" w:rsidP="00165FAB">
      <w:pPr>
        <w:pStyle w:val="a7"/>
        <w:spacing w:line="340" w:lineRule="exact"/>
        <w:rPr>
          <w:snapToGrid/>
          <w:color w:val="auto"/>
          <w:sz w:val="21"/>
          <w:szCs w:val="21"/>
        </w:rPr>
      </w:pPr>
      <w:r w:rsidRPr="00165FAB">
        <w:rPr>
          <w:color w:val="auto"/>
          <w:sz w:val="21"/>
          <w:szCs w:val="21"/>
        </w:rPr>
        <w:t>第２条　甲及び乙は、</w:t>
      </w:r>
      <w:r w:rsidR="00EA42E2" w:rsidRPr="00EA42E2">
        <w:rPr>
          <w:rFonts w:hint="eastAsia"/>
          <w:color w:val="auto"/>
          <w:sz w:val="21"/>
          <w:szCs w:val="21"/>
        </w:rPr>
        <w:t>医薬品、医療機器等の品質、有効性及び安全性の確保等に関する法律（以下「医薬品医療機器等法」という。）</w:t>
      </w:r>
      <w:r w:rsidRPr="00165FAB">
        <w:rPr>
          <w:color w:val="auto"/>
          <w:sz w:val="21"/>
          <w:szCs w:val="21"/>
        </w:rPr>
        <w:t>、同施行令、同施行規則、ＧＣＰ省令及びＧＣＰ省令に関連する通知（以下これらを総称して「ＧＣＰ省令等」という。）並びに「医薬品の</w:t>
      </w:r>
      <w:r w:rsidRPr="00165FAB">
        <w:rPr>
          <w:rFonts w:hint="eastAsia"/>
          <w:color w:val="auto"/>
          <w:sz w:val="21"/>
          <w:szCs w:val="21"/>
        </w:rPr>
        <w:t>製造販売後の調査及び試験の実施の基準に</w:t>
      </w:r>
      <w:r w:rsidRPr="00165FAB">
        <w:rPr>
          <w:color w:val="auto"/>
          <w:sz w:val="21"/>
          <w:szCs w:val="21"/>
        </w:rPr>
        <w:t>関する省令」（平成</w:t>
      </w:r>
      <w:r w:rsidRPr="00165FAB">
        <w:rPr>
          <w:rFonts w:hint="eastAsia"/>
          <w:color w:val="auto"/>
          <w:sz w:val="21"/>
          <w:szCs w:val="21"/>
        </w:rPr>
        <w:t>16</w:t>
      </w:r>
      <w:r w:rsidRPr="00165FAB">
        <w:rPr>
          <w:color w:val="auto"/>
          <w:sz w:val="21"/>
          <w:szCs w:val="21"/>
        </w:rPr>
        <w:t>年厚生</w:t>
      </w:r>
      <w:r w:rsidRPr="00165FAB">
        <w:rPr>
          <w:rFonts w:hint="eastAsia"/>
          <w:color w:val="auto"/>
          <w:sz w:val="21"/>
          <w:szCs w:val="21"/>
        </w:rPr>
        <w:t>労働</w:t>
      </w:r>
      <w:r w:rsidRPr="00165FAB">
        <w:rPr>
          <w:color w:val="auto"/>
          <w:sz w:val="21"/>
          <w:szCs w:val="21"/>
        </w:rPr>
        <w:t>省令第</w:t>
      </w:r>
      <w:r w:rsidRPr="00165FAB">
        <w:rPr>
          <w:rFonts w:hint="eastAsia"/>
          <w:color w:val="auto"/>
          <w:sz w:val="21"/>
          <w:szCs w:val="21"/>
        </w:rPr>
        <w:t>171</w:t>
      </w:r>
      <w:r w:rsidRPr="00165FAB">
        <w:rPr>
          <w:color w:val="auto"/>
          <w:sz w:val="21"/>
          <w:szCs w:val="21"/>
        </w:rPr>
        <w:t>号。以下「Ｇ</w:t>
      </w:r>
      <w:r w:rsidRPr="00165FAB">
        <w:rPr>
          <w:rFonts w:hint="eastAsia"/>
          <w:color w:val="auto"/>
          <w:sz w:val="21"/>
          <w:szCs w:val="21"/>
        </w:rPr>
        <w:t>ＰＳＰ</w:t>
      </w:r>
      <w:r w:rsidRPr="00165FAB">
        <w:rPr>
          <w:color w:val="auto"/>
          <w:sz w:val="21"/>
          <w:szCs w:val="21"/>
        </w:rPr>
        <w:t>省令」という。）</w:t>
      </w:r>
      <w:r w:rsidRPr="00165FAB">
        <w:rPr>
          <w:rFonts w:hint="eastAsia"/>
          <w:color w:val="auto"/>
          <w:sz w:val="21"/>
          <w:szCs w:val="21"/>
        </w:rPr>
        <w:t>及び</w:t>
      </w:r>
      <w:r w:rsidRPr="00165FAB">
        <w:rPr>
          <w:color w:val="auto"/>
          <w:sz w:val="21"/>
          <w:szCs w:val="21"/>
        </w:rPr>
        <w:t>ヘルシンキ宣言を遵守して、本</w:t>
      </w:r>
      <w:r w:rsidRPr="00165FAB">
        <w:rPr>
          <w:rFonts w:hint="eastAsia"/>
          <w:color w:val="auto"/>
          <w:sz w:val="21"/>
          <w:szCs w:val="21"/>
        </w:rPr>
        <w:t>製造販売</w:t>
      </w:r>
      <w:r w:rsidRPr="00165FAB">
        <w:rPr>
          <w:color w:val="auto"/>
          <w:sz w:val="21"/>
          <w:szCs w:val="21"/>
        </w:rPr>
        <w:t>後臨床試験を実施するものとする。</w:t>
      </w:r>
    </w:p>
    <w:p w14:paraId="28C532CF"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２　甲は、前条の</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後臨床試験実施計画書を遵守して慎重かつ適正に本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後臨床試験を実施する。</w:t>
      </w:r>
    </w:p>
    <w:p w14:paraId="303AF735" w14:textId="77777777" w:rsidR="00165FAB" w:rsidRPr="00165FAB" w:rsidRDefault="00165FAB" w:rsidP="00165FAB">
      <w:pPr>
        <w:pStyle w:val="a7"/>
        <w:spacing w:line="340" w:lineRule="exact"/>
        <w:rPr>
          <w:snapToGrid/>
          <w:color w:val="auto"/>
          <w:sz w:val="21"/>
          <w:szCs w:val="21"/>
        </w:rPr>
      </w:pPr>
      <w:r w:rsidRPr="00165FAB">
        <w:rPr>
          <w:color w:val="auto"/>
          <w:sz w:val="21"/>
          <w:szCs w:val="21"/>
        </w:rPr>
        <w:t>３　甲の</w:t>
      </w:r>
      <w:r w:rsidRPr="00165FAB">
        <w:rPr>
          <w:rFonts w:hint="eastAsia"/>
          <w:color w:val="auto"/>
          <w:sz w:val="21"/>
          <w:szCs w:val="21"/>
        </w:rPr>
        <w:t>製造販売</w:t>
      </w:r>
      <w:r w:rsidRPr="00165FAB">
        <w:rPr>
          <w:color w:val="auto"/>
          <w:sz w:val="21"/>
          <w:szCs w:val="21"/>
        </w:rPr>
        <w:t>後臨床試験責任医師は、被験者が本</w:t>
      </w:r>
      <w:r w:rsidRPr="00165FAB">
        <w:rPr>
          <w:rFonts w:hint="eastAsia"/>
          <w:color w:val="auto"/>
          <w:sz w:val="21"/>
          <w:szCs w:val="21"/>
        </w:rPr>
        <w:t>製造販売</w:t>
      </w:r>
      <w:r w:rsidRPr="00165FAB">
        <w:rPr>
          <w:color w:val="auto"/>
          <w:sz w:val="21"/>
          <w:szCs w:val="21"/>
        </w:rPr>
        <w:t>後臨床試験に参加する前に、ＧＣＰ省令第</w:t>
      </w:r>
      <w:r w:rsidRPr="00165FAB">
        <w:rPr>
          <w:rFonts w:hint="eastAsia"/>
          <w:color w:val="auto"/>
          <w:sz w:val="21"/>
          <w:szCs w:val="21"/>
        </w:rPr>
        <w:t>51</w:t>
      </w:r>
      <w:r w:rsidRPr="00165FAB">
        <w:rPr>
          <w:color w:val="auto"/>
          <w:sz w:val="21"/>
          <w:szCs w:val="21"/>
        </w:rPr>
        <w:t>条第１項各号に掲げる事項を記載した説明文書及び同意文書を作成し、被験者に交付するとともに、当該説明文書に基づいて本</w:t>
      </w:r>
      <w:r w:rsidRPr="00165FAB">
        <w:rPr>
          <w:rFonts w:hint="eastAsia"/>
          <w:color w:val="auto"/>
          <w:sz w:val="21"/>
          <w:szCs w:val="21"/>
        </w:rPr>
        <w:t>製造販売</w:t>
      </w:r>
      <w:r w:rsidRPr="00165FAB">
        <w:rPr>
          <w:color w:val="auto"/>
          <w:sz w:val="21"/>
          <w:szCs w:val="21"/>
        </w:rPr>
        <w:t>後臨床試験の内容等を十分に被験者に説明し、本</w:t>
      </w:r>
      <w:r w:rsidRPr="00165FAB">
        <w:rPr>
          <w:rFonts w:hint="eastAsia"/>
          <w:color w:val="auto"/>
          <w:sz w:val="21"/>
          <w:szCs w:val="21"/>
        </w:rPr>
        <w:t>製造販売</w:t>
      </w:r>
      <w:r w:rsidRPr="00165FAB">
        <w:rPr>
          <w:color w:val="auto"/>
          <w:sz w:val="21"/>
          <w:szCs w:val="21"/>
        </w:rPr>
        <w:t>後臨床試験への参加について自由意思による同意を文書により得るものとする。また、同意取得後に、同意文書の写を被験者に交付するものとする。なお、被験者の同意取得が困難な場合、本</w:t>
      </w:r>
      <w:r w:rsidRPr="00165FAB">
        <w:rPr>
          <w:rFonts w:hint="eastAsia"/>
          <w:color w:val="auto"/>
          <w:sz w:val="21"/>
          <w:szCs w:val="21"/>
        </w:rPr>
        <w:t>製造販売</w:t>
      </w:r>
      <w:r w:rsidRPr="00165FAB">
        <w:rPr>
          <w:color w:val="auto"/>
          <w:sz w:val="21"/>
          <w:szCs w:val="21"/>
        </w:rPr>
        <w:t>後臨床試験への参加若しくは参加の継続について被験者の意思に影響を与える情報が得られた場合、非治療的</w:t>
      </w:r>
      <w:r w:rsidRPr="00165FAB">
        <w:rPr>
          <w:rFonts w:hint="eastAsia"/>
          <w:color w:val="auto"/>
          <w:sz w:val="21"/>
          <w:szCs w:val="21"/>
        </w:rPr>
        <w:t>製造販売</w:t>
      </w:r>
      <w:r w:rsidRPr="00165FAB">
        <w:rPr>
          <w:color w:val="auto"/>
          <w:sz w:val="21"/>
          <w:szCs w:val="21"/>
        </w:rPr>
        <w:t>後臨床試験を実施する場合、緊急状況下における救命的</w:t>
      </w:r>
      <w:r w:rsidRPr="00165FAB">
        <w:rPr>
          <w:rFonts w:hint="eastAsia"/>
          <w:color w:val="auto"/>
          <w:sz w:val="21"/>
          <w:szCs w:val="21"/>
        </w:rPr>
        <w:t>製造販売</w:t>
      </w:r>
      <w:r w:rsidRPr="00165FAB">
        <w:rPr>
          <w:color w:val="auto"/>
          <w:sz w:val="21"/>
          <w:szCs w:val="21"/>
        </w:rPr>
        <w:t>後臨床試験を実施する場合又は被験者が同意文書などを読めない場合にあっては、ＧＣ</w:t>
      </w:r>
      <w:r w:rsidRPr="00165FAB">
        <w:rPr>
          <w:color w:val="auto"/>
          <w:sz w:val="21"/>
          <w:szCs w:val="21"/>
        </w:rPr>
        <w:lastRenderedPageBreak/>
        <w:t>Ｐ省令等に基づき同意を取得するものとする。</w:t>
      </w:r>
    </w:p>
    <w:p w14:paraId="612A7515"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４　甲、</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後臨床試験責任医師及び乙は、ＧＣＰ省令に規定されている通知及び報告を、適切な時期に適切な方法で行わなければならない。</w:t>
      </w:r>
    </w:p>
    <w:p w14:paraId="34DA95C0" w14:textId="77777777" w:rsid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５　甲は、天災その他やむを得ない事由により本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後臨床試験の継続が困難な場合には、乙と協議を行い、本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後臨床試験を中止し</w:t>
      </w:r>
      <w:r w:rsidRPr="00165FAB">
        <w:rPr>
          <w:rFonts w:ascii="ＭＳ ゴシック" w:eastAsia="ＭＳ ゴシック" w:hAnsi="ＭＳ ゴシック" w:hint="eastAsia"/>
          <w:snapToGrid w:val="0"/>
        </w:rPr>
        <w:t>、</w:t>
      </w:r>
      <w:r w:rsidRPr="00165FAB">
        <w:rPr>
          <w:rFonts w:ascii="ＭＳ ゴシック" w:eastAsia="ＭＳ ゴシック" w:hAnsi="ＭＳ ゴシック"/>
          <w:snapToGrid w:val="0"/>
        </w:rPr>
        <w:t>又は</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後臨床試験期間の延長をすることができる。</w:t>
      </w:r>
    </w:p>
    <w:p w14:paraId="40AFA88A" w14:textId="77777777" w:rsidR="00165FAB" w:rsidRPr="00165FAB" w:rsidRDefault="00165FAB" w:rsidP="00165FAB">
      <w:pPr>
        <w:spacing w:line="340" w:lineRule="exact"/>
        <w:ind w:left="210" w:hanging="210"/>
        <w:rPr>
          <w:rFonts w:ascii="ＭＳ ゴシック" w:eastAsia="ＭＳ ゴシック" w:hAnsi="ＭＳ ゴシック"/>
          <w:snapToGrid w:val="0"/>
        </w:rPr>
      </w:pPr>
    </w:p>
    <w:p w14:paraId="2DE17C0B" w14:textId="77777777" w:rsidR="00165FAB" w:rsidRPr="00165FAB" w:rsidRDefault="00165FAB" w:rsidP="00165FAB">
      <w:pPr>
        <w:spacing w:line="340" w:lineRule="exact"/>
        <w:ind w:firstLineChars="50" w:firstLine="105"/>
        <w:rPr>
          <w:rFonts w:ascii="ＭＳ ゴシック" w:eastAsia="ＭＳ ゴシック" w:hAnsi="ＭＳ ゴシック"/>
          <w:snapToGrid w:val="0"/>
        </w:rPr>
      </w:pPr>
      <w:r w:rsidRPr="00165FAB">
        <w:rPr>
          <w:rFonts w:ascii="ＭＳ ゴシック" w:eastAsia="ＭＳ ゴシック" w:hAnsi="ＭＳ ゴシック"/>
          <w:snapToGrid w:val="0"/>
        </w:rPr>
        <w:t>（副作用情報等）</w:t>
      </w:r>
    </w:p>
    <w:p w14:paraId="3E607788" w14:textId="77777777" w:rsidR="00165FAB" w:rsidRPr="00165FAB" w:rsidRDefault="00165FAB" w:rsidP="00165FAB">
      <w:pPr>
        <w:spacing w:line="340" w:lineRule="exact"/>
        <w:ind w:left="210" w:hangingChars="100" w:hanging="210"/>
        <w:rPr>
          <w:rFonts w:ascii="ＭＳ ゴシック" w:eastAsia="ＭＳ ゴシック" w:hAnsi="ＭＳ ゴシック"/>
          <w:snapToGrid w:val="0"/>
        </w:rPr>
      </w:pPr>
      <w:r w:rsidRPr="00165FAB">
        <w:rPr>
          <w:rFonts w:ascii="ＭＳ ゴシック" w:eastAsia="ＭＳ ゴシック" w:hAnsi="ＭＳ ゴシック"/>
          <w:snapToGrid w:val="0"/>
        </w:rPr>
        <w:t>第３条　乙は、被験薬</w:t>
      </w:r>
      <w:r w:rsidR="009D7DFE" w:rsidRPr="009D7DFE">
        <w:rPr>
          <w:rFonts w:ascii="ＭＳ ゴシック" w:eastAsia="ＭＳ ゴシック" w:hAnsi="ＭＳ ゴシック" w:hint="eastAsia"/>
          <w:snapToGrid w:val="0"/>
        </w:rPr>
        <w:t>並びに被験薬の有効性及び安全性の評価のために使用する薬物（以下、「</w:t>
      </w:r>
      <w:r w:rsidR="000F45D2">
        <w:rPr>
          <w:rFonts w:ascii="ＭＳ ゴシック" w:eastAsia="ＭＳ ゴシック" w:hAnsi="ＭＳ ゴシック" w:hint="eastAsia"/>
          <w:snapToGrid w:val="0"/>
        </w:rPr>
        <w:t>製造販売後臨床試験使用薬</w:t>
      </w:r>
      <w:r w:rsidR="009D7DFE">
        <w:rPr>
          <w:rFonts w:ascii="ＭＳ ゴシック" w:eastAsia="ＭＳ ゴシック" w:hAnsi="ＭＳ ゴシック" w:hint="eastAsia"/>
          <w:snapToGrid w:val="0"/>
        </w:rPr>
        <w:t>」という。）</w:t>
      </w:r>
      <w:r w:rsidRPr="00165FAB">
        <w:rPr>
          <w:rFonts w:ascii="ＭＳ ゴシック" w:eastAsia="ＭＳ ゴシック" w:hAnsi="ＭＳ ゴシック"/>
          <w:snapToGrid w:val="0"/>
        </w:rPr>
        <w:t>について</w:t>
      </w:r>
      <w:r w:rsidR="00EA42E2" w:rsidRPr="00EA42E2">
        <w:rPr>
          <w:rFonts w:ascii="ＭＳ ゴシック" w:eastAsia="ＭＳ ゴシック" w:hAnsi="ＭＳ ゴシック" w:hint="eastAsia"/>
          <w:snapToGrid w:val="0"/>
        </w:rPr>
        <w:t>医薬品医療機器等法</w:t>
      </w:r>
      <w:r w:rsidRPr="00165FAB">
        <w:rPr>
          <w:rFonts w:ascii="ＭＳ ゴシック" w:eastAsia="ＭＳ ゴシック" w:hAnsi="ＭＳ ゴシック"/>
          <w:snapToGrid w:val="0"/>
        </w:rPr>
        <w:t>第</w:t>
      </w:r>
      <w:r w:rsidR="00EA42E2">
        <w:rPr>
          <w:rFonts w:ascii="ＭＳ ゴシック" w:eastAsia="ＭＳ ゴシック" w:hAnsi="ＭＳ ゴシック" w:hint="eastAsia"/>
          <w:snapToGrid w:val="0"/>
        </w:rPr>
        <w:t>68</w:t>
      </w:r>
      <w:r w:rsidRPr="00165FAB">
        <w:rPr>
          <w:rFonts w:ascii="ＭＳ ゴシック" w:eastAsia="ＭＳ ゴシック" w:hAnsi="ＭＳ ゴシック"/>
          <w:snapToGrid w:val="0"/>
        </w:rPr>
        <w:t>条の</w:t>
      </w:r>
      <w:r w:rsidR="00EA42E2">
        <w:rPr>
          <w:rFonts w:ascii="ＭＳ ゴシック" w:eastAsia="ＭＳ ゴシック" w:hAnsi="ＭＳ ゴシック" w:hint="eastAsia"/>
          <w:snapToGrid w:val="0"/>
        </w:rPr>
        <w:t>10</w:t>
      </w:r>
      <w:r w:rsidRPr="00165FAB">
        <w:rPr>
          <w:rFonts w:ascii="ＭＳ ゴシック" w:eastAsia="ＭＳ ゴシック" w:hAnsi="ＭＳ ゴシック"/>
          <w:snapToGrid w:val="0"/>
        </w:rPr>
        <w:t>に規定する事項を知ったときは、直ちにその旨を</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後臨床試験責任医師及び甲に文書で通知する。</w:t>
      </w:r>
    </w:p>
    <w:p w14:paraId="15D66577" w14:textId="77777777" w:rsidR="00165FAB" w:rsidRPr="00165FAB" w:rsidRDefault="00165FAB" w:rsidP="00165FAB">
      <w:pPr>
        <w:pStyle w:val="a7"/>
        <w:spacing w:line="340" w:lineRule="exact"/>
        <w:rPr>
          <w:snapToGrid/>
          <w:color w:val="auto"/>
          <w:sz w:val="21"/>
          <w:szCs w:val="21"/>
        </w:rPr>
      </w:pPr>
      <w:r w:rsidRPr="00165FAB">
        <w:rPr>
          <w:color w:val="auto"/>
          <w:sz w:val="21"/>
          <w:szCs w:val="21"/>
        </w:rPr>
        <w:t xml:space="preserve">２　</w:t>
      </w:r>
      <w:r w:rsidRPr="00165FAB">
        <w:rPr>
          <w:rFonts w:hint="eastAsia"/>
          <w:color w:val="auto"/>
          <w:sz w:val="21"/>
          <w:szCs w:val="21"/>
        </w:rPr>
        <w:t>製造販売</w:t>
      </w:r>
      <w:r w:rsidRPr="00165FAB">
        <w:rPr>
          <w:color w:val="auto"/>
          <w:sz w:val="21"/>
          <w:szCs w:val="21"/>
        </w:rPr>
        <w:t>後臨床試験責任医師は、</w:t>
      </w:r>
      <w:r w:rsidRPr="00165FAB">
        <w:rPr>
          <w:rFonts w:hint="eastAsia"/>
          <w:color w:val="auto"/>
          <w:sz w:val="21"/>
          <w:szCs w:val="21"/>
        </w:rPr>
        <w:t>製造販売</w:t>
      </w:r>
      <w:r w:rsidRPr="00165FAB">
        <w:rPr>
          <w:color w:val="auto"/>
          <w:sz w:val="21"/>
          <w:szCs w:val="21"/>
        </w:rPr>
        <w:t>後臨床試験</w:t>
      </w:r>
      <w:r w:rsidR="000F45D2">
        <w:rPr>
          <w:rFonts w:hint="eastAsia"/>
          <w:color w:val="auto"/>
          <w:sz w:val="21"/>
          <w:szCs w:val="21"/>
        </w:rPr>
        <w:t>使用</w:t>
      </w:r>
      <w:r w:rsidRPr="00165FAB">
        <w:rPr>
          <w:rFonts w:hint="eastAsia"/>
          <w:color w:val="auto"/>
          <w:sz w:val="21"/>
          <w:szCs w:val="21"/>
        </w:rPr>
        <w:t>薬</w:t>
      </w:r>
      <w:r w:rsidRPr="00165FAB">
        <w:rPr>
          <w:color w:val="auto"/>
          <w:sz w:val="21"/>
          <w:szCs w:val="21"/>
        </w:rPr>
        <w:t>について、ＧＣＰ省令第</w:t>
      </w:r>
      <w:r w:rsidRPr="00165FAB">
        <w:rPr>
          <w:rFonts w:hint="eastAsia"/>
          <w:color w:val="auto"/>
          <w:sz w:val="21"/>
          <w:szCs w:val="21"/>
        </w:rPr>
        <w:t>48</w:t>
      </w:r>
      <w:r w:rsidRPr="00165FAB">
        <w:rPr>
          <w:color w:val="auto"/>
          <w:sz w:val="21"/>
          <w:szCs w:val="21"/>
        </w:rPr>
        <w:t>条第２項に規定する</w:t>
      </w:r>
      <w:r w:rsidRPr="00165FAB">
        <w:rPr>
          <w:rFonts w:hint="eastAsia"/>
          <w:color w:val="auto"/>
          <w:sz w:val="21"/>
          <w:szCs w:val="21"/>
        </w:rPr>
        <w:t>製造販売</w:t>
      </w:r>
      <w:r w:rsidRPr="00165FAB">
        <w:rPr>
          <w:color w:val="auto"/>
          <w:sz w:val="21"/>
          <w:szCs w:val="21"/>
        </w:rPr>
        <w:t>後臨床試験</w:t>
      </w:r>
      <w:r w:rsidRPr="00165FAB">
        <w:rPr>
          <w:rFonts w:hint="eastAsia"/>
          <w:color w:val="auto"/>
          <w:sz w:val="21"/>
          <w:szCs w:val="21"/>
        </w:rPr>
        <w:t>薬</w:t>
      </w:r>
      <w:r w:rsidRPr="00165FAB">
        <w:rPr>
          <w:color w:val="auto"/>
          <w:sz w:val="21"/>
          <w:szCs w:val="21"/>
        </w:rPr>
        <w:t>の副作用によるものと疑われる死亡その他の重篤な有害事象の発生を認めたときは、直ちに甲及び乙に通知する。</w:t>
      </w:r>
    </w:p>
    <w:p w14:paraId="5CFF3D87" w14:textId="77777777" w:rsidR="00165FAB" w:rsidRDefault="00165FAB" w:rsidP="00165FAB">
      <w:pPr>
        <w:spacing w:line="340" w:lineRule="exact"/>
        <w:ind w:left="210" w:hangingChars="100" w:hanging="210"/>
        <w:rPr>
          <w:rFonts w:ascii="ＭＳ ゴシック" w:eastAsia="ＭＳ ゴシック" w:hAnsi="ＭＳ ゴシック"/>
          <w:snapToGrid w:val="0"/>
        </w:rPr>
      </w:pPr>
      <w:r w:rsidRPr="00165FAB">
        <w:rPr>
          <w:rFonts w:ascii="ＭＳ ゴシック" w:eastAsia="ＭＳ ゴシック" w:hAnsi="ＭＳ ゴシック"/>
          <w:snapToGrid w:val="0"/>
        </w:rPr>
        <w:t>３　乙は、</w:t>
      </w:r>
      <w:r w:rsidR="000F45D2">
        <w:rPr>
          <w:rFonts w:ascii="ＭＳ ゴシック" w:eastAsia="ＭＳ ゴシック" w:hAnsi="ＭＳ ゴシック" w:hint="eastAsia"/>
          <w:snapToGrid w:val="0"/>
        </w:rPr>
        <w:t>製造販売後臨床試験使用薬</w:t>
      </w:r>
      <w:r w:rsidRPr="00165FAB">
        <w:rPr>
          <w:rFonts w:ascii="ＭＳ ゴシック" w:eastAsia="ＭＳ ゴシック" w:hAnsi="ＭＳ ゴシック"/>
          <w:snapToGrid w:val="0"/>
        </w:rPr>
        <w:t>の品質、有効性及び安全性に関する事項その他の</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後臨床試験を適正に行うために重要な情報を知ったときは、直ちにこれを</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後臨床試験責任医師及び甲に通知し、速やかに</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後臨床試験実施計画書の改訂その他必要な措置を講ずるものとする。</w:t>
      </w:r>
    </w:p>
    <w:p w14:paraId="46E83FD4" w14:textId="77777777" w:rsidR="00165FAB" w:rsidRPr="00165FAB" w:rsidRDefault="00165FAB" w:rsidP="00165FAB">
      <w:pPr>
        <w:spacing w:line="340" w:lineRule="exact"/>
        <w:ind w:left="210" w:hangingChars="100" w:hanging="210"/>
        <w:rPr>
          <w:rFonts w:ascii="ＭＳ ゴシック" w:eastAsia="ＭＳ ゴシック" w:hAnsi="ＭＳ ゴシック"/>
          <w:snapToGrid w:val="0"/>
        </w:rPr>
      </w:pPr>
    </w:p>
    <w:p w14:paraId="56E59569" w14:textId="77777777" w:rsidR="00165FAB" w:rsidRPr="00165FAB" w:rsidRDefault="00165FAB" w:rsidP="00165FAB">
      <w:pPr>
        <w:spacing w:line="340" w:lineRule="exact"/>
        <w:ind w:firstLineChars="50" w:firstLine="105"/>
        <w:rPr>
          <w:rFonts w:ascii="ＭＳ ゴシック" w:eastAsia="ＭＳ ゴシック" w:hAnsi="ＭＳ ゴシック"/>
          <w:snapToGrid w:val="0"/>
        </w:rPr>
      </w:pPr>
      <w:r w:rsidRPr="00165FAB">
        <w:rPr>
          <w:rFonts w:ascii="ＭＳ ゴシック" w:eastAsia="ＭＳ ゴシック" w:hAnsi="ＭＳ ゴシック"/>
          <w:snapToGrid w:val="0"/>
        </w:rPr>
        <w:t>（</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後臨床試験の継続審査等）</w:t>
      </w:r>
    </w:p>
    <w:p w14:paraId="40A1BE7A" w14:textId="77777777" w:rsidR="00165FAB" w:rsidRPr="00165FAB" w:rsidRDefault="00165FAB" w:rsidP="00165FAB">
      <w:pPr>
        <w:pStyle w:val="a7"/>
        <w:spacing w:line="340" w:lineRule="exact"/>
        <w:rPr>
          <w:snapToGrid/>
          <w:color w:val="auto"/>
          <w:sz w:val="21"/>
          <w:szCs w:val="21"/>
        </w:rPr>
      </w:pPr>
      <w:r w:rsidRPr="00165FAB">
        <w:rPr>
          <w:color w:val="auto"/>
          <w:sz w:val="21"/>
          <w:szCs w:val="21"/>
        </w:rPr>
        <w:t>第４条　甲は、次の場合、</w:t>
      </w:r>
      <w:r w:rsidRPr="00165FAB">
        <w:rPr>
          <w:rFonts w:hint="eastAsia"/>
          <w:color w:val="auto"/>
          <w:sz w:val="21"/>
          <w:szCs w:val="21"/>
        </w:rPr>
        <w:t>製造販売</w:t>
      </w:r>
      <w:r w:rsidRPr="00165FAB">
        <w:rPr>
          <w:color w:val="auto"/>
          <w:sz w:val="21"/>
          <w:szCs w:val="21"/>
        </w:rPr>
        <w:t>後臨床試験を継続して行なうことの適否について、</w:t>
      </w:r>
      <w:r w:rsidRPr="00165FAB">
        <w:rPr>
          <w:rFonts w:hint="eastAsia"/>
          <w:color w:val="auto"/>
          <w:sz w:val="21"/>
          <w:szCs w:val="21"/>
        </w:rPr>
        <w:t>製造販売</w:t>
      </w:r>
      <w:r w:rsidRPr="00165FAB">
        <w:rPr>
          <w:color w:val="auto"/>
          <w:sz w:val="21"/>
          <w:szCs w:val="21"/>
        </w:rPr>
        <w:t>後臨床試験審査委員会の意見を聴くものとする。</w:t>
      </w:r>
    </w:p>
    <w:p w14:paraId="1815264A" w14:textId="77777777" w:rsidR="00165FAB" w:rsidRPr="00165FAB" w:rsidRDefault="00165FAB" w:rsidP="00165FAB">
      <w:pPr>
        <w:spacing w:line="340" w:lineRule="exact"/>
        <w:ind w:leftChars="100" w:left="420" w:hangingChars="100" w:hanging="210"/>
        <w:rPr>
          <w:rFonts w:ascii="ＭＳ ゴシック" w:eastAsia="ＭＳ ゴシック" w:hAnsi="ＭＳ ゴシック"/>
          <w:snapToGrid w:val="0"/>
        </w:rPr>
      </w:pPr>
      <w:r w:rsidRPr="00165FAB">
        <w:rPr>
          <w:rFonts w:ascii="ＭＳ ゴシック" w:eastAsia="ＭＳ ゴシック" w:hAnsi="ＭＳ ゴシック"/>
          <w:snapToGrid w:val="0"/>
        </w:rPr>
        <w:t>(1)</w:t>
      </w:r>
      <w:r w:rsidRPr="00165FAB">
        <w:rPr>
          <w:rFonts w:ascii="ＭＳ ゴシック" w:eastAsia="ＭＳ ゴシック" w:hAnsi="ＭＳ ゴシック" w:hint="eastAsia"/>
          <w:snapToGrid w:val="0"/>
        </w:rPr>
        <w:t xml:space="preserve">　製造販売</w:t>
      </w:r>
      <w:r w:rsidRPr="00165FAB">
        <w:rPr>
          <w:rFonts w:ascii="ＭＳ ゴシック" w:eastAsia="ＭＳ ゴシック" w:hAnsi="ＭＳ ゴシック"/>
          <w:snapToGrid w:val="0"/>
        </w:rPr>
        <w:t>後臨床試験の期間が</w:t>
      </w:r>
      <w:r w:rsidRPr="00165FAB">
        <w:rPr>
          <w:rFonts w:ascii="ＭＳ ゴシック" w:eastAsia="ＭＳ ゴシック" w:hAnsi="ＭＳ ゴシック" w:hint="eastAsia"/>
          <w:snapToGrid w:val="0"/>
        </w:rPr>
        <w:t>１</w:t>
      </w:r>
      <w:r w:rsidRPr="00165FAB">
        <w:rPr>
          <w:rFonts w:ascii="ＭＳ ゴシック" w:eastAsia="ＭＳ ゴシック" w:hAnsi="ＭＳ ゴシック"/>
          <w:snapToGrid w:val="0"/>
        </w:rPr>
        <w:t>年を超える場合</w:t>
      </w:r>
    </w:p>
    <w:p w14:paraId="7E6AA1CC" w14:textId="77777777" w:rsidR="00165FAB" w:rsidRPr="00165FAB" w:rsidRDefault="00165FAB" w:rsidP="00165FAB">
      <w:pPr>
        <w:spacing w:line="340" w:lineRule="exact"/>
        <w:ind w:leftChars="100" w:left="420" w:hangingChars="100" w:hanging="210"/>
        <w:rPr>
          <w:rFonts w:ascii="ＭＳ ゴシック" w:eastAsia="ＭＳ ゴシック" w:hAnsi="ＭＳ ゴシック"/>
          <w:snapToGrid w:val="0"/>
        </w:rPr>
      </w:pPr>
      <w:r w:rsidRPr="00165FAB">
        <w:rPr>
          <w:rFonts w:ascii="ＭＳ ゴシック" w:eastAsia="ＭＳ ゴシック" w:hAnsi="ＭＳ ゴシック"/>
          <w:snapToGrid w:val="0"/>
        </w:rPr>
        <w:t>(2)</w:t>
      </w:r>
      <w:r w:rsidRPr="00165FAB">
        <w:rPr>
          <w:rFonts w:ascii="ＭＳ ゴシック" w:eastAsia="ＭＳ ゴシック" w:hAnsi="ＭＳ ゴシック" w:hint="eastAsia"/>
          <w:snapToGrid w:val="0"/>
        </w:rPr>
        <w:t xml:space="preserve">　</w:t>
      </w:r>
      <w:r w:rsidRPr="00165FAB">
        <w:rPr>
          <w:rFonts w:ascii="ＭＳ ゴシック" w:eastAsia="ＭＳ ゴシック" w:hAnsi="ＭＳ ゴシック"/>
          <w:snapToGrid w:val="0"/>
        </w:rPr>
        <w:t>ＧＣＰ省令第</w:t>
      </w:r>
      <w:r w:rsidRPr="00165FAB">
        <w:rPr>
          <w:rFonts w:ascii="ＭＳ ゴシック" w:eastAsia="ＭＳ ゴシック" w:hAnsi="ＭＳ ゴシック" w:hint="eastAsia"/>
          <w:snapToGrid w:val="0"/>
        </w:rPr>
        <w:t>20</w:t>
      </w:r>
      <w:r w:rsidRPr="00165FAB">
        <w:rPr>
          <w:rFonts w:ascii="ＭＳ ゴシック" w:eastAsia="ＭＳ ゴシック" w:hAnsi="ＭＳ ゴシック"/>
          <w:snapToGrid w:val="0"/>
        </w:rPr>
        <w:t>条第２項</w:t>
      </w:r>
      <w:r w:rsidRPr="00165FAB">
        <w:rPr>
          <w:rFonts w:ascii="ＭＳ ゴシック" w:eastAsia="ＭＳ ゴシック" w:hAnsi="ＭＳ ゴシック" w:hint="eastAsia"/>
          <w:snapToGrid w:val="0"/>
        </w:rPr>
        <w:t>及び第３項</w:t>
      </w:r>
      <w:r w:rsidRPr="00165FAB">
        <w:rPr>
          <w:rFonts w:ascii="ＭＳ ゴシック" w:eastAsia="ＭＳ ゴシック" w:hAnsi="ＭＳ ゴシック"/>
          <w:snapToGrid w:val="0"/>
        </w:rPr>
        <w:t>、同第</w:t>
      </w:r>
      <w:r w:rsidRPr="00165FAB">
        <w:rPr>
          <w:rFonts w:ascii="ＭＳ ゴシック" w:eastAsia="ＭＳ ゴシック" w:hAnsi="ＭＳ ゴシック" w:hint="eastAsia"/>
          <w:snapToGrid w:val="0"/>
        </w:rPr>
        <w:t>48</w:t>
      </w:r>
      <w:r w:rsidRPr="00165FAB">
        <w:rPr>
          <w:rFonts w:ascii="ＭＳ ゴシック" w:eastAsia="ＭＳ ゴシック" w:hAnsi="ＭＳ ゴシック"/>
          <w:snapToGrid w:val="0"/>
        </w:rPr>
        <w:t>条第２項又は同第</w:t>
      </w:r>
      <w:r w:rsidRPr="00165FAB">
        <w:rPr>
          <w:rFonts w:ascii="ＭＳ ゴシック" w:eastAsia="ＭＳ ゴシック" w:hAnsi="ＭＳ ゴシック" w:hint="eastAsia"/>
          <w:snapToGrid w:val="0"/>
        </w:rPr>
        <w:t>54</w:t>
      </w:r>
      <w:r w:rsidRPr="00165FAB">
        <w:rPr>
          <w:rFonts w:ascii="ＭＳ ゴシック" w:eastAsia="ＭＳ ゴシック" w:hAnsi="ＭＳ ゴシック"/>
          <w:snapToGrid w:val="0"/>
        </w:rPr>
        <w:t>条第３項の規定に基づき通知又は報告を受けた場合</w:t>
      </w:r>
    </w:p>
    <w:p w14:paraId="5BCE02CC" w14:textId="77777777" w:rsidR="00165FAB" w:rsidRPr="00165FAB" w:rsidRDefault="00165FAB" w:rsidP="00165FAB">
      <w:pPr>
        <w:spacing w:line="340" w:lineRule="exact"/>
        <w:ind w:leftChars="100" w:left="420" w:hangingChars="100" w:hanging="210"/>
        <w:rPr>
          <w:rFonts w:ascii="ＭＳ ゴシック" w:eastAsia="ＭＳ ゴシック" w:hAnsi="ＭＳ ゴシック"/>
          <w:snapToGrid w:val="0"/>
        </w:rPr>
      </w:pPr>
      <w:r w:rsidRPr="00165FAB">
        <w:rPr>
          <w:rFonts w:ascii="ＭＳ ゴシック" w:eastAsia="ＭＳ ゴシック" w:hAnsi="ＭＳ ゴシック"/>
          <w:snapToGrid w:val="0"/>
        </w:rPr>
        <w:t>(3)</w:t>
      </w:r>
      <w:r w:rsidRPr="00165FAB">
        <w:rPr>
          <w:rFonts w:ascii="ＭＳ ゴシック" w:eastAsia="ＭＳ ゴシック" w:hAnsi="ＭＳ ゴシック" w:hint="eastAsia"/>
          <w:snapToGrid w:val="0"/>
        </w:rPr>
        <w:t xml:space="preserve">　</w:t>
      </w:r>
      <w:r w:rsidRPr="00165FAB">
        <w:rPr>
          <w:rFonts w:ascii="ＭＳ ゴシック" w:eastAsia="ＭＳ ゴシック" w:hAnsi="ＭＳ ゴシック"/>
          <w:snapToGrid w:val="0"/>
        </w:rPr>
        <w:t>その他甲が</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後臨床試験審査委員会の意見を求める必要があると認めた場合</w:t>
      </w:r>
    </w:p>
    <w:p w14:paraId="094E3756" w14:textId="77777777" w:rsidR="00165FAB" w:rsidRDefault="00165FAB" w:rsidP="00165FAB">
      <w:pPr>
        <w:spacing w:line="340" w:lineRule="exact"/>
        <w:ind w:left="210" w:hangingChars="100" w:hanging="210"/>
        <w:rPr>
          <w:rFonts w:ascii="ＭＳ ゴシック" w:eastAsia="ＭＳ ゴシック" w:hAnsi="ＭＳ ゴシック"/>
          <w:snapToGrid w:val="0"/>
        </w:rPr>
      </w:pPr>
      <w:r w:rsidRPr="00165FAB">
        <w:rPr>
          <w:rFonts w:ascii="ＭＳ ゴシック" w:eastAsia="ＭＳ ゴシック" w:hAnsi="ＭＳ ゴシック"/>
          <w:snapToGrid w:val="0"/>
        </w:rPr>
        <w:t>２　甲は、前項の</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後臨床試験審査委員会の意見及び当該意見に基づく甲の指示又は決定を、</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後臨床試験責任医師及び乙に文書で通知する。</w:t>
      </w:r>
    </w:p>
    <w:p w14:paraId="18AD8EF3" w14:textId="77777777" w:rsidR="00165FAB" w:rsidRPr="00165FAB" w:rsidRDefault="00165FAB" w:rsidP="00165FAB">
      <w:pPr>
        <w:spacing w:line="340" w:lineRule="exact"/>
        <w:ind w:left="210" w:hangingChars="100" w:hanging="210"/>
        <w:rPr>
          <w:rFonts w:ascii="ＭＳ ゴシック" w:eastAsia="ＭＳ ゴシック" w:hAnsi="ＭＳ ゴシック"/>
          <w:snapToGrid w:val="0"/>
        </w:rPr>
      </w:pPr>
    </w:p>
    <w:p w14:paraId="5551B64D" w14:textId="77777777" w:rsidR="00165FAB" w:rsidRPr="00165FAB" w:rsidRDefault="00165FAB" w:rsidP="00165FAB">
      <w:pPr>
        <w:spacing w:line="340" w:lineRule="exact"/>
        <w:ind w:leftChars="-50" w:left="-105" w:firstLineChars="100" w:firstLine="210"/>
        <w:rPr>
          <w:rFonts w:ascii="ＭＳ ゴシック" w:eastAsia="ＭＳ ゴシック" w:hAnsi="ＭＳ ゴシック"/>
          <w:snapToGrid w:val="0"/>
        </w:rPr>
      </w:pPr>
      <w:r w:rsidRPr="00165FAB">
        <w:rPr>
          <w:rFonts w:ascii="ＭＳ ゴシック" w:eastAsia="ＭＳ ゴシック" w:hAnsi="ＭＳ ゴシック"/>
          <w:snapToGrid w:val="0"/>
        </w:rPr>
        <w:t>（</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後臨床試験の中止等）</w:t>
      </w:r>
    </w:p>
    <w:p w14:paraId="3ACB8064" w14:textId="77777777" w:rsidR="00165FAB" w:rsidRPr="00165FAB" w:rsidRDefault="00165FAB" w:rsidP="00165FAB">
      <w:pPr>
        <w:spacing w:line="340" w:lineRule="exact"/>
        <w:ind w:left="210" w:hangingChars="100" w:hanging="210"/>
        <w:rPr>
          <w:rFonts w:ascii="ＭＳ ゴシック" w:eastAsia="ＭＳ ゴシック" w:hAnsi="ＭＳ ゴシック"/>
          <w:snapToGrid w:val="0"/>
        </w:rPr>
      </w:pPr>
      <w:r w:rsidRPr="00165FAB">
        <w:rPr>
          <w:rFonts w:ascii="ＭＳ ゴシック" w:eastAsia="ＭＳ ゴシック" w:hAnsi="ＭＳ ゴシック"/>
          <w:snapToGrid w:val="0"/>
        </w:rPr>
        <w:t>第５条　乙は、次の場合、その理由を添えて、速やかに甲に文書で通知する。</w:t>
      </w:r>
    </w:p>
    <w:p w14:paraId="2C093CB1" w14:textId="77777777" w:rsidR="00165FAB" w:rsidRPr="00165FAB" w:rsidRDefault="00165FAB" w:rsidP="00165FAB">
      <w:pPr>
        <w:spacing w:line="340" w:lineRule="exact"/>
        <w:ind w:leftChars="100" w:left="420" w:hangingChars="100" w:hanging="210"/>
        <w:rPr>
          <w:rFonts w:ascii="ＭＳ ゴシック" w:eastAsia="ＭＳ ゴシック" w:hAnsi="ＭＳ ゴシック"/>
          <w:snapToGrid w:val="0"/>
        </w:rPr>
      </w:pPr>
      <w:r w:rsidRPr="00165FAB">
        <w:rPr>
          <w:rFonts w:ascii="ＭＳ ゴシック" w:eastAsia="ＭＳ ゴシック" w:hAnsi="ＭＳ ゴシック"/>
          <w:snapToGrid w:val="0"/>
        </w:rPr>
        <w:t>(1)</w:t>
      </w:r>
      <w:r w:rsidRPr="00165FAB">
        <w:rPr>
          <w:rFonts w:ascii="ＭＳ ゴシック" w:eastAsia="ＭＳ ゴシック" w:hAnsi="ＭＳ ゴシック" w:hint="eastAsia"/>
          <w:snapToGrid w:val="0"/>
        </w:rPr>
        <w:t xml:space="preserve">　</w:t>
      </w:r>
      <w:r w:rsidRPr="00165FAB">
        <w:rPr>
          <w:rFonts w:ascii="ＭＳ ゴシック" w:eastAsia="ＭＳ ゴシック" w:hAnsi="ＭＳ ゴシック"/>
          <w:snapToGrid w:val="0"/>
        </w:rPr>
        <w:t>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後臨床試験を中断し、又は中止する場合</w:t>
      </w:r>
    </w:p>
    <w:p w14:paraId="796A2D43" w14:textId="77777777" w:rsidR="00165FAB" w:rsidRPr="00165FAB" w:rsidRDefault="00165FAB" w:rsidP="00165FAB">
      <w:pPr>
        <w:spacing w:line="340" w:lineRule="exact"/>
        <w:ind w:leftChars="100" w:left="420" w:hangingChars="100" w:hanging="210"/>
        <w:rPr>
          <w:rFonts w:ascii="ＭＳ ゴシック" w:eastAsia="ＭＳ ゴシック" w:hAnsi="ＭＳ ゴシック"/>
          <w:snapToGrid w:val="0"/>
        </w:rPr>
      </w:pPr>
      <w:r w:rsidRPr="00165FAB">
        <w:rPr>
          <w:rFonts w:ascii="ＭＳ ゴシック" w:eastAsia="ＭＳ ゴシック" w:hAnsi="ＭＳ ゴシック"/>
          <w:snapToGrid w:val="0"/>
        </w:rPr>
        <w:t>(2)</w:t>
      </w:r>
      <w:r w:rsidRPr="00165FAB">
        <w:rPr>
          <w:rFonts w:ascii="ＭＳ ゴシック" w:eastAsia="ＭＳ ゴシック" w:hAnsi="ＭＳ ゴシック" w:hint="eastAsia"/>
          <w:snapToGrid w:val="0"/>
        </w:rPr>
        <w:t xml:space="preserve">　</w:t>
      </w:r>
      <w:r w:rsidRPr="00165FAB">
        <w:rPr>
          <w:rFonts w:ascii="ＭＳ ゴシック" w:eastAsia="ＭＳ ゴシック" w:hAnsi="ＭＳ ゴシック"/>
          <w:snapToGrid w:val="0"/>
        </w:rPr>
        <w:t>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後臨床試験により収集された</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後臨床試験成績に関する資料を被験薬に係る再審査又は再評価申請に添付しないことを決定した場合</w:t>
      </w:r>
    </w:p>
    <w:p w14:paraId="795750CF" w14:textId="77777777" w:rsidR="00165FAB" w:rsidRPr="00165FAB" w:rsidRDefault="00165FAB" w:rsidP="00165FAB">
      <w:pPr>
        <w:pStyle w:val="a7"/>
        <w:spacing w:line="340" w:lineRule="exact"/>
        <w:rPr>
          <w:snapToGrid/>
          <w:color w:val="auto"/>
          <w:sz w:val="21"/>
          <w:szCs w:val="21"/>
        </w:rPr>
      </w:pPr>
      <w:r w:rsidRPr="00165FAB">
        <w:rPr>
          <w:color w:val="auto"/>
          <w:sz w:val="21"/>
          <w:szCs w:val="21"/>
        </w:rPr>
        <w:t>２　甲は、</w:t>
      </w:r>
      <w:r w:rsidRPr="00165FAB">
        <w:rPr>
          <w:rFonts w:hint="eastAsia"/>
          <w:color w:val="auto"/>
          <w:sz w:val="21"/>
          <w:szCs w:val="21"/>
        </w:rPr>
        <w:t>製造販売</w:t>
      </w:r>
      <w:r w:rsidRPr="00165FAB">
        <w:rPr>
          <w:color w:val="auto"/>
          <w:sz w:val="21"/>
          <w:szCs w:val="21"/>
        </w:rPr>
        <w:t>後臨床試験責任医師から次の報告を受けた場合は、速やかにこれを</w:t>
      </w:r>
      <w:r w:rsidRPr="00165FAB">
        <w:rPr>
          <w:rFonts w:hint="eastAsia"/>
          <w:color w:val="auto"/>
          <w:sz w:val="21"/>
          <w:szCs w:val="21"/>
        </w:rPr>
        <w:t>製造販売</w:t>
      </w:r>
      <w:r w:rsidRPr="00165FAB">
        <w:rPr>
          <w:color w:val="auto"/>
          <w:sz w:val="21"/>
          <w:szCs w:val="21"/>
        </w:rPr>
        <w:t>後臨床試験審査委員会及び乙に文書で通知する。</w:t>
      </w:r>
    </w:p>
    <w:p w14:paraId="25C3FD94" w14:textId="77777777" w:rsidR="00165FAB" w:rsidRPr="00165FAB" w:rsidRDefault="00165FAB" w:rsidP="00165FAB">
      <w:pPr>
        <w:spacing w:line="340" w:lineRule="exact"/>
        <w:ind w:leftChars="100" w:left="420" w:hangingChars="100" w:hanging="210"/>
        <w:rPr>
          <w:rFonts w:ascii="ＭＳ ゴシック" w:eastAsia="ＭＳ ゴシック" w:hAnsi="ＭＳ ゴシック"/>
          <w:snapToGrid w:val="0"/>
        </w:rPr>
      </w:pPr>
      <w:r w:rsidRPr="00165FAB">
        <w:rPr>
          <w:rFonts w:ascii="ＭＳ ゴシック" w:eastAsia="ＭＳ ゴシック" w:hAnsi="ＭＳ ゴシック"/>
          <w:snapToGrid w:val="0"/>
        </w:rPr>
        <w:t>(1)</w:t>
      </w:r>
      <w:r w:rsidRPr="00165FAB">
        <w:rPr>
          <w:rFonts w:ascii="ＭＳ ゴシック" w:eastAsia="ＭＳ ゴシック" w:hAnsi="ＭＳ ゴシック" w:hint="eastAsia"/>
          <w:snapToGrid w:val="0"/>
        </w:rPr>
        <w:t xml:space="preserve">　</w:t>
      </w:r>
      <w:r w:rsidRPr="00165FAB">
        <w:rPr>
          <w:rFonts w:ascii="ＭＳ ゴシック" w:eastAsia="ＭＳ ゴシック" w:hAnsi="ＭＳ ゴシック"/>
          <w:snapToGrid w:val="0"/>
        </w:rPr>
        <w:t>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後臨床試験を中断し、又は中止する旨及びその理由</w:t>
      </w:r>
    </w:p>
    <w:p w14:paraId="6AE3CB4A" w14:textId="77777777" w:rsidR="00165FAB" w:rsidRDefault="00165FAB" w:rsidP="00165FAB">
      <w:pPr>
        <w:spacing w:line="340" w:lineRule="exact"/>
        <w:ind w:leftChars="100" w:left="420" w:hangingChars="100" w:hanging="210"/>
        <w:rPr>
          <w:rFonts w:ascii="ＭＳ ゴシック" w:eastAsia="ＭＳ ゴシック" w:hAnsi="ＭＳ ゴシック"/>
          <w:snapToGrid w:val="0"/>
        </w:rPr>
      </w:pPr>
      <w:r w:rsidRPr="00165FAB">
        <w:rPr>
          <w:rFonts w:ascii="ＭＳ ゴシック" w:eastAsia="ＭＳ ゴシック" w:hAnsi="ＭＳ ゴシック"/>
          <w:snapToGrid w:val="0"/>
        </w:rPr>
        <w:t>(2)</w:t>
      </w:r>
      <w:r w:rsidRPr="00165FAB">
        <w:rPr>
          <w:rFonts w:ascii="ＭＳ ゴシック" w:eastAsia="ＭＳ ゴシック" w:hAnsi="ＭＳ ゴシック" w:hint="eastAsia"/>
          <w:snapToGrid w:val="0"/>
        </w:rPr>
        <w:t xml:space="preserve">　</w:t>
      </w:r>
      <w:r w:rsidRPr="00165FAB">
        <w:rPr>
          <w:rFonts w:ascii="ＭＳ ゴシック" w:eastAsia="ＭＳ ゴシック" w:hAnsi="ＭＳ ゴシック"/>
          <w:snapToGrid w:val="0"/>
        </w:rPr>
        <w:t>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後臨床試験を終了する旨及び</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後臨床試験結果の概要</w:t>
      </w:r>
    </w:p>
    <w:p w14:paraId="3FFABC63" w14:textId="77777777" w:rsidR="00165FAB" w:rsidRPr="00165FAB" w:rsidRDefault="00165FAB" w:rsidP="00165FAB">
      <w:pPr>
        <w:spacing w:line="340" w:lineRule="exact"/>
        <w:ind w:leftChars="100" w:left="420" w:hangingChars="100" w:hanging="210"/>
        <w:rPr>
          <w:rFonts w:ascii="ＭＳ ゴシック" w:eastAsia="ＭＳ ゴシック" w:hAnsi="ＭＳ ゴシック"/>
          <w:snapToGrid w:val="0"/>
        </w:rPr>
      </w:pPr>
    </w:p>
    <w:p w14:paraId="1119E807" w14:textId="77777777" w:rsidR="00165FAB" w:rsidRPr="00561398" w:rsidRDefault="00165FAB" w:rsidP="00165FAB">
      <w:pPr>
        <w:spacing w:line="340" w:lineRule="exact"/>
        <w:ind w:firstLineChars="50" w:firstLine="105"/>
        <w:rPr>
          <w:rFonts w:ascii="ＭＳ ゴシック" w:eastAsia="ＭＳ ゴシック" w:hAnsi="ＭＳ ゴシック"/>
          <w:snapToGrid w:val="0"/>
        </w:rPr>
      </w:pPr>
      <w:r w:rsidRPr="00561398">
        <w:rPr>
          <w:rFonts w:ascii="ＭＳ ゴシック" w:eastAsia="ＭＳ ゴシック" w:hAnsi="ＭＳ ゴシック"/>
          <w:snapToGrid w:val="0"/>
        </w:rPr>
        <w:t>（盲検状態にした</w:t>
      </w:r>
      <w:r w:rsidRPr="00561398">
        <w:rPr>
          <w:rFonts w:ascii="ＭＳ ゴシック" w:eastAsia="ＭＳ ゴシック" w:hAnsi="ＭＳ ゴシック" w:hint="eastAsia"/>
          <w:snapToGrid w:val="0"/>
        </w:rPr>
        <w:t>製造販売</w:t>
      </w:r>
      <w:r w:rsidRPr="00561398">
        <w:rPr>
          <w:rFonts w:ascii="ＭＳ ゴシック" w:eastAsia="ＭＳ ゴシック" w:hAnsi="ＭＳ ゴシック"/>
          <w:snapToGrid w:val="0"/>
        </w:rPr>
        <w:t>後臨床試験</w:t>
      </w:r>
      <w:r w:rsidR="000F45D2" w:rsidRPr="00561398">
        <w:rPr>
          <w:rFonts w:ascii="ＭＳ ゴシック" w:eastAsia="ＭＳ ゴシック" w:hAnsi="ＭＳ ゴシック" w:hint="eastAsia"/>
          <w:snapToGrid w:val="0"/>
        </w:rPr>
        <w:t>使用</w:t>
      </w:r>
      <w:r w:rsidRPr="00561398">
        <w:rPr>
          <w:rFonts w:ascii="ＭＳ ゴシック" w:eastAsia="ＭＳ ゴシック" w:hAnsi="ＭＳ ゴシック"/>
          <w:snapToGrid w:val="0"/>
        </w:rPr>
        <w:t>薬の管理等）</w:t>
      </w:r>
    </w:p>
    <w:p w14:paraId="29E701A7" w14:textId="77777777" w:rsidR="00165FAB" w:rsidRPr="00165FAB" w:rsidRDefault="00165FAB" w:rsidP="00165FAB">
      <w:pPr>
        <w:pStyle w:val="a7"/>
        <w:spacing w:line="340" w:lineRule="exact"/>
        <w:rPr>
          <w:snapToGrid/>
          <w:color w:val="auto"/>
          <w:sz w:val="21"/>
          <w:szCs w:val="21"/>
        </w:rPr>
      </w:pPr>
      <w:r w:rsidRPr="00561398">
        <w:rPr>
          <w:color w:val="auto"/>
          <w:sz w:val="21"/>
          <w:szCs w:val="21"/>
        </w:rPr>
        <w:t>第６条　乙は、盲検状態にした</w:t>
      </w:r>
      <w:r w:rsidRPr="00561398">
        <w:rPr>
          <w:rFonts w:hint="eastAsia"/>
          <w:color w:val="auto"/>
          <w:sz w:val="21"/>
          <w:szCs w:val="21"/>
        </w:rPr>
        <w:t>製造販売</w:t>
      </w:r>
      <w:r w:rsidRPr="00561398">
        <w:rPr>
          <w:color w:val="auto"/>
          <w:sz w:val="21"/>
          <w:szCs w:val="21"/>
        </w:rPr>
        <w:t>後臨床試験</w:t>
      </w:r>
      <w:r w:rsidR="000F45D2" w:rsidRPr="00561398">
        <w:rPr>
          <w:rFonts w:hint="eastAsia"/>
          <w:color w:val="auto"/>
          <w:sz w:val="21"/>
          <w:szCs w:val="21"/>
        </w:rPr>
        <w:t>使用</w:t>
      </w:r>
      <w:r w:rsidRPr="00561398">
        <w:rPr>
          <w:color w:val="auto"/>
          <w:sz w:val="21"/>
          <w:szCs w:val="21"/>
        </w:rPr>
        <w:t>薬を、ＧＣＰ省令第</w:t>
      </w:r>
      <w:r w:rsidRPr="00561398">
        <w:rPr>
          <w:rFonts w:hint="eastAsia"/>
          <w:color w:val="auto"/>
          <w:sz w:val="21"/>
          <w:szCs w:val="21"/>
        </w:rPr>
        <w:t>16</w:t>
      </w:r>
      <w:r w:rsidRPr="00561398">
        <w:rPr>
          <w:color w:val="auto"/>
          <w:sz w:val="21"/>
          <w:szCs w:val="21"/>
        </w:rPr>
        <w:t>条及び第</w:t>
      </w:r>
      <w:r w:rsidRPr="00561398">
        <w:rPr>
          <w:rFonts w:hint="eastAsia"/>
          <w:color w:val="auto"/>
          <w:sz w:val="21"/>
          <w:szCs w:val="21"/>
        </w:rPr>
        <w:t>17</w:t>
      </w:r>
      <w:r w:rsidR="006369CD" w:rsidRPr="00561398">
        <w:rPr>
          <w:color w:val="auto"/>
          <w:sz w:val="21"/>
          <w:szCs w:val="21"/>
        </w:rPr>
        <w:t>条</w:t>
      </w:r>
      <w:r w:rsidRPr="00561398">
        <w:rPr>
          <w:color w:val="auto"/>
          <w:sz w:val="21"/>
          <w:szCs w:val="21"/>
        </w:rPr>
        <w:t>の規定に従って製造</w:t>
      </w:r>
      <w:r w:rsidR="0056638D" w:rsidRPr="00561398">
        <w:rPr>
          <w:rFonts w:hint="eastAsia"/>
          <w:color w:val="auto"/>
          <w:sz w:val="21"/>
          <w:szCs w:val="21"/>
        </w:rPr>
        <w:t>又は管理</w:t>
      </w:r>
      <w:r w:rsidRPr="00561398">
        <w:rPr>
          <w:color w:val="auto"/>
          <w:sz w:val="21"/>
          <w:szCs w:val="21"/>
        </w:rPr>
        <w:t>し、契約締結後速やかに、その取扱方法を説明した文書とともに、これ</w:t>
      </w:r>
      <w:r w:rsidRPr="00165FAB">
        <w:rPr>
          <w:color w:val="auto"/>
          <w:sz w:val="21"/>
          <w:szCs w:val="21"/>
        </w:rPr>
        <w:t>を甲に交付する。</w:t>
      </w:r>
    </w:p>
    <w:p w14:paraId="1E37247C"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２　甲は、前項により乙から受領した盲検状態にした</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w:t>
      </w:r>
      <w:r w:rsidR="000F45D2">
        <w:rPr>
          <w:rFonts w:ascii="ＭＳ ゴシック" w:eastAsia="ＭＳ ゴシック" w:hAnsi="ＭＳ ゴシック" w:hint="eastAsia"/>
          <w:snapToGrid w:val="0"/>
        </w:rPr>
        <w:t>使用</w:t>
      </w:r>
      <w:r w:rsidRPr="00165FAB">
        <w:rPr>
          <w:rFonts w:ascii="ＭＳ ゴシック" w:eastAsia="ＭＳ ゴシック" w:hAnsi="ＭＳ ゴシック"/>
          <w:snapToGrid w:val="0"/>
        </w:rPr>
        <w:t>薬を本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後臨床試験にのみ使用する。</w:t>
      </w:r>
    </w:p>
    <w:p w14:paraId="447F6118" w14:textId="77777777" w:rsid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３　甲は、</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後臨床試験薬管理者を選任するものとし、</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後臨床試験薬管理者に、盲検状態にした</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w:t>
      </w:r>
      <w:r w:rsidR="000F45D2">
        <w:rPr>
          <w:rFonts w:ascii="ＭＳ ゴシック" w:eastAsia="ＭＳ ゴシック" w:hAnsi="ＭＳ ゴシック" w:hint="eastAsia"/>
          <w:snapToGrid w:val="0"/>
        </w:rPr>
        <w:t>使用</w:t>
      </w:r>
      <w:r w:rsidRPr="00165FAB">
        <w:rPr>
          <w:rFonts w:ascii="ＭＳ ゴシック" w:eastAsia="ＭＳ ゴシック" w:hAnsi="ＭＳ ゴシック"/>
          <w:snapToGrid w:val="0"/>
        </w:rPr>
        <w:t>薬の取扱い及び保管・管理並びにそれらの記録に際して従うべき指示を記載した乙作成の手順書に従った措置を適切に実施させる。</w:t>
      </w:r>
    </w:p>
    <w:p w14:paraId="65BCAA76" w14:textId="77777777" w:rsidR="00165FAB" w:rsidRPr="00165FAB" w:rsidRDefault="00165FAB" w:rsidP="00165FAB">
      <w:pPr>
        <w:spacing w:line="340" w:lineRule="exact"/>
        <w:ind w:left="210" w:hanging="210"/>
        <w:rPr>
          <w:rFonts w:ascii="ＭＳ ゴシック" w:eastAsia="ＭＳ ゴシック" w:hAnsi="ＭＳ ゴシック"/>
          <w:snapToGrid w:val="0"/>
        </w:rPr>
      </w:pPr>
    </w:p>
    <w:p w14:paraId="11E45B6B" w14:textId="77777777" w:rsidR="00165FAB" w:rsidRPr="00165FAB" w:rsidRDefault="00165FAB" w:rsidP="00165FAB">
      <w:pPr>
        <w:spacing w:line="340" w:lineRule="exact"/>
        <w:ind w:firstLineChars="50" w:firstLine="105"/>
        <w:rPr>
          <w:rFonts w:ascii="ＭＳ ゴシック" w:eastAsia="ＭＳ ゴシック" w:hAnsi="ＭＳ ゴシック"/>
          <w:snapToGrid w:val="0"/>
        </w:rPr>
      </w:pPr>
      <w:r w:rsidRPr="00165FAB">
        <w:rPr>
          <w:rFonts w:ascii="ＭＳ ゴシック" w:eastAsia="ＭＳ ゴシック" w:hAnsi="ＭＳ ゴシック"/>
          <w:snapToGrid w:val="0"/>
        </w:rPr>
        <w:t>（モニタリング等への協力及び被験者の秘密の保全）</w:t>
      </w:r>
    </w:p>
    <w:p w14:paraId="0093D697"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第７条　甲は、乙が行うモニタリング及び監査並びに</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後臨床試験審査委員会及び規制当局の調査に協力し、その求めに応じ、原資料等の本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後臨床試験に関連するすべての記録を直接閲覧に供するものとする。</w:t>
      </w:r>
    </w:p>
    <w:p w14:paraId="429C139B" w14:textId="77777777" w:rsid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２　乙は、正当な理由なく、モニタリング又は監査等本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後臨床試験に関し職務上知り得た被験者の秘密を第三者に漏洩してはならない。また、乙は、その役員若しくは従業員又はこれらの地位にあった者に対し、その義務を課すものとする。</w:t>
      </w:r>
    </w:p>
    <w:p w14:paraId="78A8F65A" w14:textId="77777777" w:rsidR="00165FAB" w:rsidRPr="00165FAB" w:rsidRDefault="00165FAB" w:rsidP="00165FAB">
      <w:pPr>
        <w:spacing w:line="340" w:lineRule="exact"/>
        <w:ind w:left="210" w:hanging="210"/>
        <w:rPr>
          <w:rFonts w:ascii="ＭＳ ゴシック" w:eastAsia="ＭＳ ゴシック" w:hAnsi="ＭＳ ゴシック"/>
          <w:snapToGrid w:val="0"/>
        </w:rPr>
      </w:pPr>
    </w:p>
    <w:p w14:paraId="04FFC639" w14:textId="77777777" w:rsidR="00165FAB" w:rsidRPr="00165FAB" w:rsidRDefault="00165FAB" w:rsidP="00165FAB">
      <w:pPr>
        <w:spacing w:line="340" w:lineRule="exact"/>
        <w:ind w:firstLineChars="50" w:firstLine="105"/>
        <w:rPr>
          <w:rFonts w:ascii="ＭＳ ゴシック" w:eastAsia="ＭＳ ゴシック" w:hAnsi="ＭＳ ゴシック"/>
          <w:snapToGrid w:val="0"/>
        </w:rPr>
      </w:pPr>
      <w:r w:rsidRPr="00165FAB">
        <w:rPr>
          <w:rFonts w:ascii="ＭＳ ゴシック" w:eastAsia="ＭＳ ゴシック" w:hAnsi="ＭＳ ゴシック"/>
          <w:snapToGrid w:val="0"/>
        </w:rPr>
        <w:t>（症例報告書の提出）</w:t>
      </w:r>
    </w:p>
    <w:p w14:paraId="63641EFE"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第８条　甲は、本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後臨床試験を実施した結果につき、</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後臨床試験実施計画書に従って、速やかに正確かつ完全な症例報告書を作成し、乙に提出する。</w:t>
      </w:r>
    </w:p>
    <w:p w14:paraId="1305EF83" w14:textId="77777777" w:rsid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２　前項の症例報告書の作成・提出又は作成・提出された症例報告書の変更・修正にあたっては、甲は、乙作成の手順書に従い、これを行なうものとする。</w:t>
      </w:r>
    </w:p>
    <w:p w14:paraId="65C22404" w14:textId="77777777" w:rsidR="00165FAB" w:rsidRPr="00165FAB" w:rsidRDefault="00165FAB" w:rsidP="00165FAB">
      <w:pPr>
        <w:spacing w:line="340" w:lineRule="exact"/>
        <w:ind w:left="210" w:hanging="210"/>
        <w:rPr>
          <w:rFonts w:ascii="ＭＳ ゴシック" w:eastAsia="ＭＳ ゴシック" w:hAnsi="ＭＳ ゴシック"/>
          <w:snapToGrid w:val="0"/>
        </w:rPr>
      </w:pPr>
    </w:p>
    <w:p w14:paraId="63ECACD4" w14:textId="77777777" w:rsidR="00165FAB" w:rsidRPr="00165FAB" w:rsidRDefault="00165FAB" w:rsidP="00165FAB">
      <w:pPr>
        <w:spacing w:line="340" w:lineRule="exact"/>
        <w:ind w:firstLineChars="50" w:firstLine="105"/>
        <w:rPr>
          <w:rFonts w:ascii="ＭＳ ゴシック" w:eastAsia="ＭＳ ゴシック" w:hAnsi="ＭＳ ゴシック"/>
          <w:snapToGrid w:val="0"/>
        </w:rPr>
      </w:pPr>
      <w:r w:rsidRPr="00165FAB">
        <w:rPr>
          <w:rFonts w:ascii="ＭＳ ゴシック" w:eastAsia="ＭＳ ゴシック" w:hAnsi="ＭＳ ゴシック"/>
          <w:snapToGrid w:val="0"/>
        </w:rPr>
        <w:t>（機密保持及び</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後臨床試験結果の公表等）</w:t>
      </w:r>
    </w:p>
    <w:p w14:paraId="09AF3921"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第９条　甲は、本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後臨床試験に関して乙から開示された資料その他の情報及び本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後臨床試験の結果得られた情報については、乙の事前の文書による承諾なしに第三者に漏洩してはならない。</w:t>
      </w:r>
    </w:p>
    <w:p w14:paraId="222F60FC"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２　甲は、本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後臨床試験により得られた情報を専門の学会等外部に発表する場合には、事前に文書により乙の承諾を得るものとする。</w:t>
      </w:r>
    </w:p>
    <w:p w14:paraId="0EA86DA7" w14:textId="77777777" w:rsidR="00165FAB" w:rsidRDefault="00165FAB" w:rsidP="00165FAB">
      <w:pPr>
        <w:pStyle w:val="a7"/>
        <w:spacing w:line="340" w:lineRule="exact"/>
        <w:rPr>
          <w:color w:val="auto"/>
          <w:sz w:val="21"/>
          <w:szCs w:val="21"/>
        </w:rPr>
      </w:pPr>
      <w:r w:rsidRPr="00165FAB">
        <w:rPr>
          <w:color w:val="auto"/>
          <w:sz w:val="21"/>
          <w:szCs w:val="21"/>
        </w:rPr>
        <w:t>３　乙は、本</w:t>
      </w:r>
      <w:r w:rsidRPr="00165FAB">
        <w:rPr>
          <w:rFonts w:hint="eastAsia"/>
          <w:color w:val="auto"/>
          <w:sz w:val="21"/>
          <w:szCs w:val="21"/>
        </w:rPr>
        <w:t>製造販売</w:t>
      </w:r>
      <w:r w:rsidRPr="00165FAB">
        <w:rPr>
          <w:color w:val="auto"/>
          <w:sz w:val="21"/>
          <w:szCs w:val="21"/>
        </w:rPr>
        <w:t>後臨床試験により得られた情報を被験薬に係る再審査又は再評価申請の目的で自由に使用することができる。また、乙は、当該情報を適正使用情報の提供等として使用することができるものとする。</w:t>
      </w:r>
    </w:p>
    <w:p w14:paraId="6E836BCB" w14:textId="77777777" w:rsidR="00165FAB" w:rsidRPr="00165FAB" w:rsidRDefault="00165FAB" w:rsidP="00165FAB">
      <w:pPr>
        <w:pStyle w:val="a7"/>
        <w:spacing w:line="340" w:lineRule="exact"/>
        <w:rPr>
          <w:snapToGrid/>
          <w:color w:val="auto"/>
          <w:sz w:val="21"/>
          <w:szCs w:val="21"/>
        </w:rPr>
      </w:pPr>
    </w:p>
    <w:p w14:paraId="42CB3991" w14:textId="77777777" w:rsidR="00165FAB" w:rsidRPr="00165FAB" w:rsidRDefault="00165FAB" w:rsidP="00165FAB">
      <w:pPr>
        <w:pStyle w:val="a5"/>
        <w:tabs>
          <w:tab w:val="left" w:pos="840"/>
        </w:tabs>
        <w:snapToGrid/>
        <w:spacing w:line="340" w:lineRule="exact"/>
        <w:ind w:firstLineChars="50" w:firstLine="105"/>
        <w:rPr>
          <w:rFonts w:hAnsi="ＭＳ ゴシック" w:hint="default"/>
          <w:snapToGrid w:val="0"/>
        </w:rPr>
      </w:pPr>
      <w:r w:rsidRPr="00165FAB">
        <w:rPr>
          <w:rFonts w:hAnsi="ＭＳ ゴシック"/>
          <w:snapToGrid w:val="0"/>
        </w:rPr>
        <w:t>（記録等の保存）</w:t>
      </w:r>
    </w:p>
    <w:p w14:paraId="096C3C08"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第</w:t>
      </w:r>
      <w:r w:rsidRPr="00165FAB">
        <w:rPr>
          <w:rFonts w:ascii="ＭＳ ゴシック" w:eastAsia="ＭＳ ゴシック" w:hAnsi="ＭＳ ゴシック" w:hint="eastAsia"/>
          <w:snapToGrid w:val="0"/>
        </w:rPr>
        <w:t>10</w:t>
      </w:r>
      <w:r w:rsidRPr="00165FAB">
        <w:rPr>
          <w:rFonts w:ascii="ＭＳ ゴシック" w:eastAsia="ＭＳ ゴシック" w:hAnsi="ＭＳ ゴシック"/>
          <w:snapToGrid w:val="0"/>
        </w:rPr>
        <w:t>条　甲及び乙は、ＧＣＰ省令等、</w:t>
      </w:r>
      <w:r w:rsidRPr="00165FAB">
        <w:rPr>
          <w:rFonts w:ascii="ＭＳ ゴシック" w:eastAsia="ＭＳ ゴシック" w:hAnsi="ＭＳ ゴシック" w:hint="eastAsia"/>
          <w:snapToGrid w:val="0"/>
        </w:rPr>
        <w:t>ＧＰＳＰ</w:t>
      </w:r>
      <w:r w:rsidRPr="00165FAB">
        <w:rPr>
          <w:rFonts w:ascii="ＭＳ ゴシック" w:eastAsia="ＭＳ ゴシック" w:hAnsi="ＭＳ ゴシック"/>
          <w:snapToGrid w:val="0"/>
        </w:rPr>
        <w:t>省令で保存すべきと定められている本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後臨床試験に関する各種の記録及び生データ類（以下「記録等」という。）については、ＧＣＰ省令等、ＧＰＳＰ省令の定めに従い、各々保存の責任者を定め、これを適切な条件の下に保存する。</w:t>
      </w:r>
    </w:p>
    <w:p w14:paraId="1847B5E8" w14:textId="77777777" w:rsidR="00165FAB" w:rsidRPr="00165FAB" w:rsidRDefault="00165FAB" w:rsidP="00165FAB">
      <w:pPr>
        <w:pStyle w:val="a7"/>
        <w:spacing w:line="340" w:lineRule="exact"/>
        <w:rPr>
          <w:snapToGrid/>
          <w:color w:val="auto"/>
          <w:sz w:val="21"/>
          <w:szCs w:val="21"/>
        </w:rPr>
      </w:pPr>
      <w:r w:rsidRPr="00165FAB">
        <w:rPr>
          <w:color w:val="auto"/>
          <w:sz w:val="21"/>
          <w:szCs w:val="21"/>
        </w:rPr>
        <w:t>２　甲が保存しなければならない記録等の保存期間は、</w:t>
      </w:r>
      <w:r w:rsidRPr="00165FAB">
        <w:rPr>
          <w:rFonts w:hint="eastAsia"/>
          <w:color w:val="auto"/>
          <w:sz w:val="21"/>
          <w:szCs w:val="21"/>
        </w:rPr>
        <w:t>製造販売</w:t>
      </w:r>
      <w:r w:rsidRPr="00165FAB">
        <w:rPr>
          <w:color w:val="auto"/>
          <w:sz w:val="21"/>
          <w:szCs w:val="21"/>
        </w:rPr>
        <w:t>後臨床試験においては、被験薬に係る医薬品の再審査若しくは再評価が終了した日</w:t>
      </w:r>
      <w:r w:rsidRPr="00165FAB">
        <w:rPr>
          <w:rFonts w:hint="eastAsia"/>
          <w:color w:val="auto"/>
          <w:sz w:val="21"/>
          <w:szCs w:val="21"/>
        </w:rPr>
        <w:t>までの</w:t>
      </w:r>
      <w:r w:rsidRPr="00165FAB">
        <w:rPr>
          <w:color w:val="auto"/>
          <w:sz w:val="21"/>
          <w:szCs w:val="21"/>
        </w:rPr>
        <w:t>期間とする。ただし、乙がこれよりも長期間の保存を必要とする場合には、保存期間及び保存方法について甲乙協議し決定するものとする。</w:t>
      </w:r>
    </w:p>
    <w:p w14:paraId="121A4533" w14:textId="77777777" w:rsidR="00165FAB" w:rsidRPr="00165FAB" w:rsidRDefault="00165FAB" w:rsidP="00165FAB">
      <w:pPr>
        <w:pStyle w:val="a7"/>
        <w:spacing w:line="340" w:lineRule="exact"/>
        <w:rPr>
          <w:color w:val="auto"/>
          <w:sz w:val="21"/>
          <w:szCs w:val="21"/>
        </w:rPr>
      </w:pPr>
      <w:r w:rsidRPr="00165FAB">
        <w:rPr>
          <w:color w:val="auto"/>
          <w:sz w:val="21"/>
          <w:szCs w:val="21"/>
        </w:rPr>
        <w:t>３　乙が保存しなければならない記録等の保存期間は、ＧＣＰ省令等、ＧＰＳＰ省令及び</w:t>
      </w:r>
      <w:r w:rsidR="00EA42E2" w:rsidRPr="00EA42E2">
        <w:rPr>
          <w:rFonts w:hint="eastAsia"/>
          <w:color w:val="auto"/>
          <w:sz w:val="21"/>
          <w:szCs w:val="21"/>
        </w:rPr>
        <w:t>医薬品医療機器等法</w:t>
      </w:r>
      <w:r w:rsidRPr="00165FAB">
        <w:rPr>
          <w:rFonts w:hint="eastAsia"/>
          <w:color w:val="auto"/>
          <w:sz w:val="21"/>
          <w:szCs w:val="21"/>
        </w:rPr>
        <w:t>施行規則第101条に変更</w:t>
      </w:r>
      <w:r w:rsidRPr="00165FAB">
        <w:rPr>
          <w:color w:val="auto"/>
          <w:sz w:val="21"/>
          <w:szCs w:val="21"/>
        </w:rPr>
        <w:t>で規定する期間とする。</w:t>
      </w:r>
    </w:p>
    <w:p w14:paraId="14DD66AF" w14:textId="398C4426" w:rsidR="00165FAB" w:rsidRDefault="00165FAB" w:rsidP="00653B6E">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４　乙は、被験薬に係る再審査若しくは再評価の結果通知を受けた場合、再審査若しくは再評価申請を中止した場合又は記録等の保存を要しなくなった場合には、これを遅滞なく甲に通知するものとする。</w:t>
      </w:r>
    </w:p>
    <w:p w14:paraId="0CB9010C" w14:textId="77777777" w:rsidR="004B6F14" w:rsidRPr="00165FAB" w:rsidRDefault="004B6F14" w:rsidP="00653B6E">
      <w:pPr>
        <w:spacing w:line="340" w:lineRule="exact"/>
        <w:ind w:left="210" w:hanging="210"/>
        <w:rPr>
          <w:rFonts w:ascii="ＭＳ ゴシック" w:eastAsia="ＭＳ ゴシック" w:hAnsi="ＭＳ ゴシック"/>
          <w:snapToGrid w:val="0"/>
        </w:rPr>
      </w:pPr>
    </w:p>
    <w:p w14:paraId="3069E90D" w14:textId="77777777" w:rsidR="00165FAB" w:rsidRPr="00165FAB" w:rsidRDefault="00165FAB" w:rsidP="00165FAB">
      <w:pPr>
        <w:spacing w:line="340" w:lineRule="exact"/>
        <w:ind w:firstLineChars="50" w:firstLine="105"/>
        <w:rPr>
          <w:rFonts w:ascii="ＭＳ ゴシック" w:eastAsia="ＭＳ ゴシック" w:hAnsi="ＭＳ ゴシック"/>
          <w:snapToGrid w:val="0"/>
        </w:rPr>
      </w:pPr>
      <w:r w:rsidRPr="00165FAB">
        <w:rPr>
          <w:rFonts w:ascii="ＭＳ ゴシック" w:eastAsia="ＭＳ ゴシック" w:hAnsi="ＭＳ ゴシック"/>
          <w:snapToGrid w:val="0"/>
        </w:rPr>
        <w:t>（本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後臨床試験に係る費用及びその支払方法）</w:t>
      </w:r>
    </w:p>
    <w:p w14:paraId="6A1E5A55"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第</w:t>
      </w:r>
      <w:r w:rsidRPr="00165FAB">
        <w:rPr>
          <w:rFonts w:ascii="ＭＳ ゴシック" w:eastAsia="ＭＳ ゴシック" w:hAnsi="ＭＳ ゴシック" w:hint="eastAsia"/>
          <w:snapToGrid w:val="0"/>
        </w:rPr>
        <w:t>11</w:t>
      </w:r>
      <w:r w:rsidRPr="00165FAB">
        <w:rPr>
          <w:rFonts w:ascii="ＭＳ ゴシック" w:eastAsia="ＭＳ ゴシック" w:hAnsi="ＭＳ ゴシック"/>
          <w:snapToGrid w:val="0"/>
        </w:rPr>
        <w:t>条　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後臨床試験の委託に関して甲が乙に請求する費用は、次の各号に掲げる額の合計額とする。</w:t>
      </w:r>
    </w:p>
    <w:p w14:paraId="297C5B14" w14:textId="729F83EF" w:rsidR="0077057D" w:rsidRPr="00BC5C2D" w:rsidRDefault="00165FAB" w:rsidP="0077057D">
      <w:pPr>
        <w:spacing w:line="320" w:lineRule="exact"/>
        <w:ind w:leftChars="100" w:left="420" w:hangingChars="100" w:hanging="210"/>
        <w:rPr>
          <w:rFonts w:ascii="ＭＳ ゴシック" w:eastAsia="ＭＳ ゴシック" w:hAnsi="ＭＳ ゴシック"/>
          <w:szCs w:val="22"/>
        </w:rPr>
      </w:pPr>
      <w:r w:rsidRPr="00165FAB">
        <w:rPr>
          <w:rFonts w:ascii="ＭＳ ゴシック" w:eastAsia="ＭＳ ゴシック" w:hAnsi="ＭＳ ゴシック"/>
          <w:snapToGrid w:val="0"/>
        </w:rPr>
        <w:t>(1)</w:t>
      </w:r>
      <w:r w:rsidRPr="00165FAB">
        <w:rPr>
          <w:rFonts w:ascii="ＭＳ ゴシック" w:eastAsia="ＭＳ ゴシック" w:hAnsi="ＭＳ ゴシック" w:hint="eastAsia"/>
          <w:snapToGrid w:val="0"/>
        </w:rPr>
        <w:t xml:space="preserve">　</w:t>
      </w:r>
      <w:r w:rsidRPr="00165FAB">
        <w:rPr>
          <w:rFonts w:ascii="ＭＳ ゴシック" w:eastAsia="ＭＳ ゴシック" w:hAnsi="ＭＳ ゴシック"/>
          <w:snapToGrid w:val="0"/>
        </w:rPr>
        <w:t>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後臨床試験に要する経費のうち、診療に要する経費以外のものであって本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後臨床試験の適正な実施に必要な経費(消費税を含む。</w:t>
      </w:r>
      <w:r w:rsidRPr="00165FAB">
        <w:rPr>
          <w:rFonts w:ascii="ＭＳ ゴシック" w:eastAsia="ＭＳ ゴシック" w:hAnsi="ＭＳ ゴシック"/>
        </w:rPr>
        <w:t>以下「研究費」という。</w:t>
      </w:r>
      <w:r w:rsidRPr="00165FAB">
        <w:rPr>
          <w:rFonts w:ascii="ＭＳ ゴシック" w:eastAsia="ＭＳ ゴシック" w:hAnsi="ＭＳ ゴシック" w:hint="eastAsia"/>
        </w:rPr>
        <w:t>)</w:t>
      </w:r>
      <w:r w:rsidRPr="00165FAB">
        <w:rPr>
          <w:rFonts w:ascii="ＭＳ ゴシック" w:eastAsia="ＭＳ ゴシック" w:hAnsi="ＭＳ ゴシック"/>
          <w:snapToGrid w:val="0"/>
          <w:spacing w:val="-1"/>
        </w:rPr>
        <w:br/>
      </w:r>
      <w:r w:rsidR="0077057D">
        <w:rPr>
          <w:rFonts w:ascii="ＭＳ ゴシック" w:eastAsia="ＭＳ ゴシック" w:hAnsi="ＭＳ ゴシック" w:hint="eastAsia"/>
        </w:rPr>
        <w:t>①研究費のうち、</w:t>
      </w:r>
      <w:r w:rsidR="002C31B3">
        <w:rPr>
          <w:rFonts w:ascii="ＭＳ ゴシック" w:eastAsia="ＭＳ ゴシック" w:hAnsi="ＭＳ ゴシック" w:hint="eastAsia"/>
        </w:rPr>
        <w:t>初回契約時及び年度更新時に</w:t>
      </w:r>
      <w:r w:rsidR="0077057D">
        <w:rPr>
          <w:rFonts w:ascii="ＭＳ ゴシック" w:eastAsia="ＭＳ ゴシック" w:hAnsi="ＭＳ ゴシック" w:hint="eastAsia"/>
        </w:rPr>
        <w:t>契約単位で算定する経費（審査及び運営等に係る経費</w:t>
      </w:r>
      <w:r w:rsidR="004B6F14">
        <w:rPr>
          <w:rFonts w:ascii="ＭＳ ゴシック" w:eastAsia="ＭＳ ゴシック" w:hAnsi="ＭＳ ゴシック" w:hint="eastAsia"/>
        </w:rPr>
        <w:t>：年度あたり単価</w:t>
      </w:r>
      <w:r w:rsidR="0077057D">
        <w:rPr>
          <w:rFonts w:ascii="ＭＳ ゴシック" w:eastAsia="ＭＳ ゴシック" w:hAnsi="ＭＳ ゴシック" w:hint="eastAsia"/>
        </w:rPr>
        <w:t>）</w:t>
      </w:r>
    </w:p>
    <w:p w14:paraId="22BECCD5" w14:textId="77777777" w:rsidR="004B6F14" w:rsidRPr="004B6F14" w:rsidRDefault="004B6F14" w:rsidP="004B6F14">
      <w:pPr>
        <w:spacing w:line="320" w:lineRule="exact"/>
        <w:ind w:leftChars="540" w:left="1457" w:hangingChars="154" w:hanging="323"/>
        <w:rPr>
          <w:rFonts w:ascii="ＭＳ ゴシック" w:eastAsia="ＭＳ ゴシック" w:hAnsi="ＭＳ ゴシック"/>
          <w:snapToGrid w:val="0"/>
          <w:u w:val="single"/>
        </w:rPr>
      </w:pPr>
      <w:r>
        <w:rPr>
          <w:rFonts w:ascii="ＭＳ ゴシック" w:eastAsia="ＭＳ ゴシック" w:hAnsi="ＭＳ ゴシック" w:hint="eastAsia"/>
        </w:rPr>
        <w:t>初年度（契約締結時）：</w:t>
      </w:r>
      <w:r w:rsidR="0077057D" w:rsidRPr="00BC5C2D">
        <w:rPr>
          <w:rFonts w:ascii="ＭＳ ゴシック" w:eastAsia="ＭＳ ゴシック" w:hAnsi="ＭＳ ゴシック"/>
          <w:u w:val="single"/>
        </w:rPr>
        <w:t>金</w:t>
      </w:r>
      <w:r w:rsidR="0077057D" w:rsidRPr="00BC5C2D">
        <w:rPr>
          <w:rFonts w:ascii="ＭＳ ゴシック" w:eastAsia="ＭＳ ゴシック" w:hAnsi="ＭＳ ゴシック" w:hint="eastAsia"/>
          <w:u w:val="single"/>
        </w:rPr>
        <w:t xml:space="preserve">　　　　　　　　　</w:t>
      </w:r>
      <w:r w:rsidR="0077057D" w:rsidRPr="00BC5C2D">
        <w:rPr>
          <w:rFonts w:ascii="ＭＳ ゴシック" w:eastAsia="ＭＳ ゴシック" w:hAnsi="ＭＳ ゴシック"/>
          <w:u w:val="single"/>
        </w:rPr>
        <w:t>円</w:t>
      </w:r>
      <w:r w:rsidR="0077057D" w:rsidRPr="00BC5C2D">
        <w:rPr>
          <w:rFonts w:ascii="ＭＳ ゴシック" w:eastAsia="ＭＳ ゴシック" w:hAnsi="ＭＳ ゴシック"/>
          <w:snapToGrid w:val="0"/>
          <w:u w:val="single"/>
        </w:rPr>
        <w:t>（消費税額及び地方消費税額</w:t>
      </w:r>
      <w:r w:rsidR="0077057D">
        <w:rPr>
          <w:rFonts w:ascii="ＭＳ ゴシック" w:eastAsia="ＭＳ ゴシック" w:hAnsi="ＭＳ ゴシック" w:hint="eastAsia"/>
          <w:u w:val="single"/>
        </w:rPr>
        <w:t>を含む。</w:t>
      </w:r>
      <w:r w:rsidR="0077057D" w:rsidRPr="00BC5C2D">
        <w:rPr>
          <w:rFonts w:ascii="ＭＳ ゴシック" w:eastAsia="ＭＳ ゴシック" w:hAnsi="ＭＳ ゴシック"/>
          <w:snapToGrid w:val="0"/>
          <w:u w:val="single"/>
        </w:rPr>
        <w:t>）</w:t>
      </w:r>
    </w:p>
    <w:p w14:paraId="0CC4D48F" w14:textId="77777777" w:rsidR="0077057D" w:rsidRDefault="004B6F14" w:rsidP="004B6F14">
      <w:pPr>
        <w:spacing w:line="320" w:lineRule="exact"/>
        <w:ind w:leftChars="540" w:left="1457" w:hangingChars="154" w:hanging="323"/>
        <w:rPr>
          <w:rFonts w:ascii="ＭＳ ゴシック" w:eastAsia="ＭＳ ゴシック" w:hAnsi="ＭＳ ゴシック"/>
          <w:snapToGrid w:val="0"/>
          <w:u w:val="single"/>
        </w:rPr>
      </w:pPr>
      <w:r w:rsidRPr="002F28D4">
        <w:rPr>
          <w:rFonts w:ascii="ＭＳ ゴシック" w:eastAsia="ＭＳ ゴシック" w:hAnsi="ＭＳ ゴシック" w:hint="eastAsia"/>
          <w:snapToGrid w:val="0"/>
        </w:rPr>
        <w:t>二年目以降：</w:t>
      </w:r>
      <w:r w:rsidRPr="004B6F14">
        <w:rPr>
          <w:rFonts w:ascii="ＭＳ ゴシック" w:eastAsia="ＭＳ ゴシック" w:hAnsi="ＭＳ ゴシック" w:hint="eastAsia"/>
          <w:snapToGrid w:val="0"/>
          <w:u w:val="single"/>
        </w:rPr>
        <w:t>金　　　　　　　　　円（消費税額及び地方消費税額を含む。）</w:t>
      </w:r>
    </w:p>
    <w:p w14:paraId="770C660F" w14:textId="550210AB" w:rsidR="00C02C7F" w:rsidRPr="004032E5" w:rsidRDefault="00C02C7F" w:rsidP="00C02C7F">
      <w:pPr>
        <w:spacing w:line="320" w:lineRule="exact"/>
        <w:rPr>
          <w:rFonts w:ascii="ＭＳ ゴシック" w:eastAsia="ＭＳ ゴシック" w:hAnsi="ＭＳ ゴシック"/>
          <w:szCs w:val="22"/>
        </w:rPr>
      </w:pPr>
      <w:r w:rsidRPr="004032E5">
        <w:rPr>
          <w:rFonts w:ascii="ＭＳ ゴシック" w:eastAsia="ＭＳ ゴシック" w:hAnsi="ＭＳ ゴシック" w:hint="eastAsia"/>
          <w:szCs w:val="22"/>
        </w:rPr>
        <w:t xml:space="preserve">　　②研究費のうち、発生状況に応じて</w:t>
      </w:r>
      <w:r w:rsidR="002C31B3">
        <w:rPr>
          <w:rFonts w:ascii="ＭＳ ゴシック" w:eastAsia="ＭＳ ゴシック" w:hAnsi="ＭＳ ゴシック" w:hint="eastAsia"/>
          <w:szCs w:val="22"/>
        </w:rPr>
        <w:t>契約単位で</w:t>
      </w:r>
      <w:r w:rsidRPr="004032E5">
        <w:rPr>
          <w:rFonts w:ascii="ＭＳ ゴシック" w:eastAsia="ＭＳ ゴシック" w:hAnsi="ＭＳ ゴシック" w:hint="eastAsia"/>
          <w:szCs w:val="22"/>
        </w:rPr>
        <w:t>算定する経費</w:t>
      </w:r>
    </w:p>
    <w:p w14:paraId="72AAA237" w14:textId="62E4E4C9" w:rsidR="00C02C7F" w:rsidRPr="00C02C7F" w:rsidRDefault="00C02C7F" w:rsidP="004032E5">
      <w:pPr>
        <w:spacing w:line="320" w:lineRule="exact"/>
        <w:rPr>
          <w:rFonts w:ascii="ＭＳ ゴシック" w:eastAsia="ＭＳ ゴシック" w:hAnsi="ＭＳ ゴシック"/>
          <w:szCs w:val="22"/>
          <w:u w:val="single"/>
        </w:rPr>
      </w:pPr>
      <w:r w:rsidRPr="004032E5">
        <w:rPr>
          <w:rFonts w:ascii="ＭＳ ゴシック" w:eastAsia="ＭＳ ゴシック" w:hAnsi="ＭＳ ゴシック" w:hint="eastAsia"/>
          <w:szCs w:val="22"/>
        </w:rPr>
        <w:t xml:space="preserve">　　　　</w:t>
      </w:r>
      <w:r w:rsidRPr="00C87CAD">
        <w:rPr>
          <w:rFonts w:ascii="ＭＳ ゴシック" w:eastAsia="ＭＳ ゴシック" w:hAnsi="ＭＳ ゴシック" w:hint="eastAsia"/>
          <w:szCs w:val="22"/>
          <w:u w:val="single"/>
        </w:rPr>
        <w:t>甲が発生状況に応じて乙に請求する額</w:t>
      </w:r>
      <w:r w:rsidRPr="004032E5">
        <w:rPr>
          <w:rFonts w:ascii="ＭＳ ゴシック" w:eastAsia="ＭＳ ゴシック" w:hAnsi="ＭＳ ゴシック" w:hint="eastAsia"/>
          <w:szCs w:val="22"/>
        </w:rPr>
        <w:t xml:space="preserve">　　　</w:t>
      </w:r>
    </w:p>
    <w:p w14:paraId="761B28DE" w14:textId="0229D6D4" w:rsidR="0077057D" w:rsidRPr="00BF4E9F" w:rsidRDefault="0077057D" w:rsidP="0077057D">
      <w:pPr>
        <w:spacing w:line="320" w:lineRule="exact"/>
        <w:ind w:leftChars="100" w:left="1459" w:hangingChars="595" w:hanging="1249"/>
        <w:rPr>
          <w:rFonts w:ascii="ＭＳ ゴシック" w:eastAsia="ＭＳ ゴシック" w:hAnsi="ＭＳ ゴシック"/>
          <w:snapToGrid w:val="0"/>
        </w:rPr>
      </w:pPr>
      <w:r w:rsidRPr="00BF4E9F">
        <w:rPr>
          <w:rFonts w:ascii="ＭＳ ゴシック" w:eastAsia="ＭＳ ゴシック" w:hAnsi="ＭＳ ゴシック" w:hint="eastAsia"/>
          <w:snapToGrid w:val="0"/>
        </w:rPr>
        <w:t xml:space="preserve">　</w:t>
      </w:r>
      <w:r w:rsidR="00C02C7F">
        <w:rPr>
          <w:rFonts w:ascii="ＭＳ ゴシック" w:eastAsia="ＭＳ ゴシック" w:hAnsi="ＭＳ ゴシック" w:hint="eastAsia"/>
          <w:snapToGrid w:val="0"/>
        </w:rPr>
        <w:t>③</w:t>
      </w:r>
      <w:r w:rsidRPr="00BF4E9F">
        <w:rPr>
          <w:rFonts w:ascii="ＭＳ ゴシック" w:eastAsia="ＭＳ ゴシック" w:hAnsi="ＭＳ ゴシック" w:hint="eastAsia"/>
          <w:snapToGrid w:val="0"/>
        </w:rPr>
        <w:t>研究費のうち、症例単位で算定する経費（症例実施に係る経費</w:t>
      </w:r>
      <w:r w:rsidR="004B6F14">
        <w:rPr>
          <w:rFonts w:ascii="ＭＳ ゴシック" w:eastAsia="ＭＳ ゴシック" w:hAnsi="ＭＳ ゴシック" w:hint="eastAsia"/>
          <w:snapToGrid w:val="0"/>
        </w:rPr>
        <w:t>：１症例あたり単価</w:t>
      </w:r>
      <w:r w:rsidRPr="00BF4E9F">
        <w:rPr>
          <w:rFonts w:ascii="ＭＳ ゴシック" w:eastAsia="ＭＳ ゴシック" w:hAnsi="ＭＳ ゴシック" w:hint="eastAsia"/>
          <w:snapToGrid w:val="0"/>
        </w:rPr>
        <w:t>）</w:t>
      </w:r>
    </w:p>
    <w:p w14:paraId="0AFBD253" w14:textId="77777777" w:rsidR="00901577" w:rsidRDefault="0077057D" w:rsidP="00901577">
      <w:pPr>
        <w:spacing w:line="320" w:lineRule="exact"/>
        <w:ind w:leftChars="540" w:left="1457" w:hangingChars="154" w:hanging="323"/>
        <w:rPr>
          <w:rFonts w:ascii="ＭＳ ゴシック" w:eastAsia="ＭＳ ゴシック" w:hAnsi="ＭＳ ゴシック"/>
          <w:snapToGrid w:val="0"/>
          <w:u w:val="single"/>
        </w:rPr>
      </w:pPr>
      <w:r w:rsidRPr="00BC5C2D">
        <w:rPr>
          <w:rFonts w:ascii="ＭＳ ゴシック" w:eastAsia="ＭＳ ゴシック" w:hAnsi="ＭＳ ゴシック"/>
          <w:u w:val="single"/>
        </w:rPr>
        <w:t>金</w:t>
      </w:r>
      <w:r w:rsidRPr="00BC5C2D">
        <w:rPr>
          <w:rFonts w:ascii="ＭＳ ゴシック" w:eastAsia="ＭＳ ゴシック" w:hAnsi="ＭＳ ゴシック" w:hint="eastAsia"/>
          <w:u w:val="single"/>
        </w:rPr>
        <w:t xml:space="preserve">　　　　　　　　　</w:t>
      </w:r>
      <w:r w:rsidRPr="00BC5C2D">
        <w:rPr>
          <w:rFonts w:ascii="ＭＳ ゴシック" w:eastAsia="ＭＳ ゴシック" w:hAnsi="ＭＳ ゴシック"/>
          <w:u w:val="single"/>
        </w:rPr>
        <w:t>円</w:t>
      </w:r>
      <w:r w:rsidRPr="00BC5C2D">
        <w:rPr>
          <w:rFonts w:ascii="ＭＳ ゴシック" w:eastAsia="ＭＳ ゴシック" w:hAnsi="ＭＳ ゴシック"/>
          <w:snapToGrid w:val="0"/>
          <w:u w:val="single"/>
        </w:rPr>
        <w:t>（消費税額及び地方消費税額</w:t>
      </w:r>
      <w:r>
        <w:rPr>
          <w:rFonts w:ascii="ＭＳ ゴシック" w:eastAsia="ＭＳ ゴシック" w:hAnsi="ＭＳ ゴシック" w:hint="eastAsia"/>
          <w:u w:val="single"/>
        </w:rPr>
        <w:t>を含む。</w:t>
      </w:r>
      <w:r w:rsidRPr="00BC5C2D">
        <w:rPr>
          <w:rFonts w:ascii="ＭＳ ゴシック" w:eastAsia="ＭＳ ゴシック" w:hAnsi="ＭＳ ゴシック"/>
          <w:snapToGrid w:val="0"/>
          <w:u w:val="single"/>
        </w:rPr>
        <w:t>）</w:t>
      </w:r>
    </w:p>
    <w:p w14:paraId="79C06F6C" w14:textId="77777777" w:rsidR="00901577" w:rsidRDefault="00901577" w:rsidP="00901577">
      <w:pPr>
        <w:spacing w:line="320" w:lineRule="exact"/>
        <w:ind w:leftChars="100" w:left="1459" w:hangingChars="595" w:hanging="1249"/>
        <w:rPr>
          <w:rFonts w:ascii="ＭＳ ゴシック" w:eastAsia="ＭＳ ゴシック" w:hAnsi="ＭＳ ゴシック"/>
          <w:snapToGrid w:val="0"/>
        </w:rPr>
      </w:pPr>
      <w:r>
        <w:rPr>
          <w:rFonts w:ascii="ＭＳ ゴシック" w:eastAsia="ＭＳ ゴシック" w:hAnsi="ＭＳ ゴシック" w:hint="eastAsia"/>
          <w:snapToGrid w:val="0"/>
        </w:rPr>
        <w:t xml:space="preserve">　　（内訳）</w:t>
      </w:r>
    </w:p>
    <w:p w14:paraId="667F880E" w14:textId="77777777" w:rsidR="00901577" w:rsidRDefault="00901577" w:rsidP="00901577">
      <w:pPr>
        <w:spacing w:line="320" w:lineRule="exact"/>
        <w:ind w:leftChars="100" w:left="1459" w:hangingChars="595" w:hanging="1249"/>
        <w:rPr>
          <w:rFonts w:ascii="ＭＳ ゴシック" w:eastAsia="ＭＳ ゴシック" w:hAnsi="ＭＳ ゴシック"/>
          <w:snapToGrid w:val="0"/>
        </w:rPr>
      </w:pPr>
      <w:r>
        <w:rPr>
          <w:rFonts w:ascii="ＭＳ ゴシック" w:eastAsia="ＭＳ ゴシック" w:hAnsi="ＭＳ ゴシック" w:hint="eastAsia"/>
          <w:snapToGrid w:val="0"/>
        </w:rPr>
        <w:t xml:space="preserve">　　　・Ⅰ期（　　　　　　　　　　～　　　　　　　　　　）</w:t>
      </w:r>
    </w:p>
    <w:p w14:paraId="45936ACF" w14:textId="77777777" w:rsidR="00901577" w:rsidRDefault="00901577" w:rsidP="00901577">
      <w:pPr>
        <w:spacing w:line="320" w:lineRule="exact"/>
        <w:ind w:leftChars="100" w:left="1459" w:hangingChars="595" w:hanging="1249"/>
        <w:rPr>
          <w:rFonts w:ascii="ＭＳ ゴシック" w:eastAsia="ＭＳ ゴシック" w:hAnsi="ＭＳ ゴシック"/>
          <w:snapToGrid w:val="0"/>
          <w:u w:val="single"/>
        </w:rPr>
      </w:pPr>
      <w:r>
        <w:rPr>
          <w:rFonts w:ascii="ＭＳ ゴシック" w:eastAsia="ＭＳ ゴシック" w:hAnsi="ＭＳ ゴシック" w:hint="eastAsia"/>
          <w:snapToGrid w:val="0"/>
        </w:rPr>
        <w:t xml:space="preserve">　　　　</w:t>
      </w:r>
      <w:r w:rsidR="00222FF9" w:rsidRPr="004E39B7">
        <w:rPr>
          <w:rFonts w:ascii="ＭＳ ゴシック" w:eastAsia="ＭＳ ゴシック" w:hAnsi="ＭＳ ゴシック" w:hint="eastAsia"/>
          <w:snapToGrid w:val="0"/>
          <w:u w:val="single"/>
        </w:rPr>
        <w:t xml:space="preserve">　</w:t>
      </w:r>
      <w:r w:rsidR="0056638D">
        <w:rPr>
          <w:rFonts w:ascii="ＭＳ ゴシック" w:eastAsia="ＭＳ ゴシック" w:hAnsi="ＭＳ ゴシック" w:hint="eastAsia"/>
          <w:snapToGrid w:val="0"/>
          <w:u w:val="single"/>
        </w:rPr>
        <w:t xml:space="preserve">　</w:t>
      </w:r>
      <w:r w:rsidRPr="006B35C9">
        <w:rPr>
          <w:rFonts w:ascii="ＭＳ ゴシック" w:eastAsia="ＭＳ ゴシック" w:hAnsi="ＭＳ ゴシック" w:hint="eastAsia"/>
          <w:snapToGrid w:val="0"/>
        </w:rPr>
        <w:t>％：</w:t>
      </w:r>
      <w:r w:rsidRPr="00BC5C2D">
        <w:rPr>
          <w:rFonts w:ascii="ＭＳ ゴシック" w:eastAsia="ＭＳ ゴシック" w:hAnsi="ＭＳ ゴシック"/>
          <w:u w:val="single"/>
        </w:rPr>
        <w:t>金</w:t>
      </w:r>
      <w:r w:rsidRPr="00BC5C2D">
        <w:rPr>
          <w:rFonts w:ascii="ＭＳ ゴシック" w:eastAsia="ＭＳ ゴシック" w:hAnsi="ＭＳ ゴシック" w:hint="eastAsia"/>
          <w:u w:val="single"/>
        </w:rPr>
        <w:t xml:space="preserve">　　　　　　　　　</w:t>
      </w:r>
      <w:r w:rsidRPr="00BC5C2D">
        <w:rPr>
          <w:rFonts w:ascii="ＭＳ ゴシック" w:eastAsia="ＭＳ ゴシック" w:hAnsi="ＭＳ ゴシック"/>
          <w:u w:val="single"/>
        </w:rPr>
        <w:t>円</w:t>
      </w:r>
      <w:r w:rsidRPr="00BC5C2D">
        <w:rPr>
          <w:rFonts w:ascii="ＭＳ ゴシック" w:eastAsia="ＭＳ ゴシック" w:hAnsi="ＭＳ ゴシック"/>
          <w:snapToGrid w:val="0"/>
          <w:u w:val="single"/>
        </w:rPr>
        <w:t>（消費税額及び地方消費税額</w:t>
      </w:r>
      <w:r>
        <w:rPr>
          <w:rFonts w:ascii="ＭＳ ゴシック" w:eastAsia="ＭＳ ゴシック" w:hAnsi="ＭＳ ゴシック" w:hint="eastAsia"/>
          <w:u w:val="single"/>
        </w:rPr>
        <w:t>を含む。</w:t>
      </w:r>
      <w:r w:rsidRPr="00BC5C2D">
        <w:rPr>
          <w:rFonts w:ascii="ＭＳ ゴシック" w:eastAsia="ＭＳ ゴシック" w:hAnsi="ＭＳ ゴシック"/>
          <w:snapToGrid w:val="0"/>
          <w:u w:val="single"/>
        </w:rPr>
        <w:t>）</w:t>
      </w:r>
    </w:p>
    <w:p w14:paraId="43756C5A" w14:textId="77777777" w:rsidR="00901577" w:rsidRDefault="00901577" w:rsidP="00901577">
      <w:pPr>
        <w:spacing w:line="320" w:lineRule="exact"/>
        <w:ind w:leftChars="100" w:left="1459" w:hangingChars="595" w:hanging="1249"/>
        <w:rPr>
          <w:rFonts w:ascii="ＭＳ ゴシック" w:eastAsia="ＭＳ ゴシック" w:hAnsi="ＭＳ ゴシック"/>
          <w:snapToGrid w:val="0"/>
        </w:rPr>
      </w:pPr>
      <w:r w:rsidRPr="006B35C9">
        <w:rPr>
          <w:rFonts w:ascii="ＭＳ ゴシック" w:eastAsia="ＭＳ ゴシック" w:hAnsi="ＭＳ ゴシック" w:hint="eastAsia"/>
          <w:snapToGrid w:val="0"/>
        </w:rPr>
        <w:t xml:space="preserve">　　　</w:t>
      </w:r>
      <w:r>
        <w:rPr>
          <w:rFonts w:ascii="ＭＳ ゴシック" w:eastAsia="ＭＳ ゴシック" w:hAnsi="ＭＳ ゴシック" w:hint="eastAsia"/>
          <w:snapToGrid w:val="0"/>
        </w:rPr>
        <w:t>・Ⅱ期（　　　　　　　　　　～　　　　　　　　　　）</w:t>
      </w:r>
    </w:p>
    <w:p w14:paraId="0ACA9AC8" w14:textId="77777777" w:rsidR="00901577" w:rsidRDefault="00901577" w:rsidP="00901577">
      <w:pPr>
        <w:spacing w:line="320" w:lineRule="exact"/>
        <w:ind w:leftChars="100" w:left="1459" w:hangingChars="595" w:hanging="1249"/>
        <w:rPr>
          <w:rFonts w:ascii="ＭＳ ゴシック" w:eastAsia="ＭＳ ゴシック" w:hAnsi="ＭＳ ゴシック"/>
          <w:snapToGrid w:val="0"/>
          <w:u w:val="single"/>
        </w:rPr>
      </w:pPr>
      <w:r>
        <w:rPr>
          <w:rFonts w:ascii="ＭＳ ゴシック" w:eastAsia="ＭＳ ゴシック" w:hAnsi="ＭＳ ゴシック" w:hint="eastAsia"/>
          <w:snapToGrid w:val="0"/>
        </w:rPr>
        <w:t xml:space="preserve">　　　　</w:t>
      </w:r>
      <w:r w:rsidR="00222FF9" w:rsidRPr="004E39B7">
        <w:rPr>
          <w:rFonts w:ascii="ＭＳ ゴシック" w:eastAsia="ＭＳ ゴシック" w:hAnsi="ＭＳ ゴシック" w:hint="eastAsia"/>
          <w:snapToGrid w:val="0"/>
          <w:u w:val="single"/>
        </w:rPr>
        <w:t xml:space="preserve">　</w:t>
      </w:r>
      <w:r w:rsidR="00854632" w:rsidRPr="004E39B7">
        <w:rPr>
          <w:rFonts w:ascii="ＭＳ ゴシック" w:eastAsia="ＭＳ ゴシック" w:hAnsi="ＭＳ ゴシック" w:hint="eastAsia"/>
          <w:snapToGrid w:val="0"/>
          <w:u w:val="single"/>
        </w:rPr>
        <w:t xml:space="preserve">　</w:t>
      </w:r>
      <w:r w:rsidRPr="006B35C9">
        <w:rPr>
          <w:rFonts w:ascii="ＭＳ ゴシック" w:eastAsia="ＭＳ ゴシック" w:hAnsi="ＭＳ ゴシック" w:hint="eastAsia"/>
          <w:snapToGrid w:val="0"/>
        </w:rPr>
        <w:t>％：</w:t>
      </w:r>
      <w:r w:rsidRPr="00BC5C2D">
        <w:rPr>
          <w:rFonts w:ascii="ＭＳ ゴシック" w:eastAsia="ＭＳ ゴシック" w:hAnsi="ＭＳ ゴシック"/>
          <w:u w:val="single"/>
        </w:rPr>
        <w:t>金</w:t>
      </w:r>
      <w:r w:rsidRPr="00BC5C2D">
        <w:rPr>
          <w:rFonts w:ascii="ＭＳ ゴシック" w:eastAsia="ＭＳ ゴシック" w:hAnsi="ＭＳ ゴシック" w:hint="eastAsia"/>
          <w:u w:val="single"/>
        </w:rPr>
        <w:t xml:space="preserve">　　　　　　　　　</w:t>
      </w:r>
      <w:r w:rsidRPr="00BC5C2D">
        <w:rPr>
          <w:rFonts w:ascii="ＭＳ ゴシック" w:eastAsia="ＭＳ ゴシック" w:hAnsi="ＭＳ ゴシック"/>
          <w:u w:val="single"/>
        </w:rPr>
        <w:t>円</w:t>
      </w:r>
      <w:r w:rsidRPr="00BC5C2D">
        <w:rPr>
          <w:rFonts w:ascii="ＭＳ ゴシック" w:eastAsia="ＭＳ ゴシック" w:hAnsi="ＭＳ ゴシック"/>
          <w:snapToGrid w:val="0"/>
          <w:u w:val="single"/>
        </w:rPr>
        <w:t>（消費税額及び地方消費税額</w:t>
      </w:r>
      <w:r>
        <w:rPr>
          <w:rFonts w:ascii="ＭＳ ゴシック" w:eastAsia="ＭＳ ゴシック" w:hAnsi="ＭＳ ゴシック" w:hint="eastAsia"/>
          <w:u w:val="single"/>
        </w:rPr>
        <w:t>を含む。</w:t>
      </w:r>
      <w:r w:rsidRPr="00BC5C2D">
        <w:rPr>
          <w:rFonts w:ascii="ＭＳ ゴシック" w:eastAsia="ＭＳ ゴシック" w:hAnsi="ＭＳ ゴシック"/>
          <w:snapToGrid w:val="0"/>
          <w:u w:val="single"/>
        </w:rPr>
        <w:t>）</w:t>
      </w:r>
    </w:p>
    <w:p w14:paraId="19A09538" w14:textId="77777777" w:rsidR="00901577" w:rsidRDefault="00901577" w:rsidP="00901577">
      <w:pPr>
        <w:spacing w:line="320" w:lineRule="exact"/>
        <w:ind w:leftChars="100" w:left="1459" w:hangingChars="595" w:hanging="1249"/>
        <w:rPr>
          <w:rFonts w:ascii="ＭＳ ゴシック" w:eastAsia="ＭＳ ゴシック" w:hAnsi="ＭＳ ゴシック"/>
          <w:snapToGrid w:val="0"/>
        </w:rPr>
      </w:pPr>
      <w:r w:rsidRPr="006B35C9">
        <w:rPr>
          <w:rFonts w:ascii="ＭＳ ゴシック" w:eastAsia="ＭＳ ゴシック" w:hAnsi="ＭＳ ゴシック" w:hint="eastAsia"/>
          <w:snapToGrid w:val="0"/>
        </w:rPr>
        <w:t xml:space="preserve">　</w:t>
      </w:r>
      <w:r>
        <w:rPr>
          <w:rFonts w:ascii="ＭＳ ゴシック" w:eastAsia="ＭＳ ゴシック" w:hAnsi="ＭＳ ゴシック" w:hint="eastAsia"/>
          <w:snapToGrid w:val="0"/>
        </w:rPr>
        <w:t xml:space="preserve">　</w:t>
      </w:r>
      <w:r w:rsidRPr="006B35C9">
        <w:rPr>
          <w:rFonts w:ascii="ＭＳ ゴシック" w:eastAsia="ＭＳ ゴシック" w:hAnsi="ＭＳ ゴシック" w:hint="eastAsia"/>
          <w:snapToGrid w:val="0"/>
        </w:rPr>
        <w:t xml:space="preserve">　</w:t>
      </w:r>
      <w:r>
        <w:rPr>
          <w:rFonts w:ascii="ＭＳ ゴシック" w:eastAsia="ＭＳ ゴシック" w:hAnsi="ＭＳ ゴシック" w:hint="eastAsia"/>
          <w:snapToGrid w:val="0"/>
        </w:rPr>
        <w:t>・Ⅲ期（　　　　　　　　　　～　　　　　　　　　　）</w:t>
      </w:r>
    </w:p>
    <w:p w14:paraId="40893F6A" w14:textId="77777777" w:rsidR="00901577" w:rsidRDefault="00901577" w:rsidP="00901577">
      <w:pPr>
        <w:spacing w:line="320" w:lineRule="exact"/>
        <w:ind w:leftChars="100" w:left="1459" w:hangingChars="595" w:hanging="1249"/>
        <w:rPr>
          <w:rFonts w:ascii="ＭＳ ゴシック" w:eastAsia="ＭＳ ゴシック" w:hAnsi="ＭＳ ゴシック"/>
          <w:snapToGrid w:val="0"/>
        </w:rPr>
      </w:pPr>
      <w:r>
        <w:rPr>
          <w:rFonts w:ascii="ＭＳ ゴシック" w:eastAsia="ＭＳ ゴシック" w:hAnsi="ＭＳ ゴシック" w:hint="eastAsia"/>
          <w:snapToGrid w:val="0"/>
        </w:rPr>
        <w:t xml:space="preserve">　　　　</w:t>
      </w:r>
      <w:r w:rsidR="00222FF9" w:rsidRPr="004E39B7">
        <w:rPr>
          <w:rFonts w:ascii="ＭＳ ゴシック" w:eastAsia="ＭＳ ゴシック" w:hAnsi="ＭＳ ゴシック" w:hint="eastAsia"/>
          <w:snapToGrid w:val="0"/>
          <w:u w:val="single"/>
        </w:rPr>
        <w:t xml:space="preserve">　</w:t>
      </w:r>
      <w:r w:rsidR="00854632" w:rsidRPr="004E39B7">
        <w:rPr>
          <w:rFonts w:ascii="ＭＳ ゴシック" w:eastAsia="ＭＳ ゴシック" w:hAnsi="ＭＳ ゴシック" w:hint="eastAsia"/>
          <w:snapToGrid w:val="0"/>
          <w:u w:val="single"/>
        </w:rPr>
        <w:t xml:space="preserve">　</w:t>
      </w:r>
      <w:r w:rsidRPr="006B35C9">
        <w:rPr>
          <w:rFonts w:ascii="ＭＳ ゴシック" w:eastAsia="ＭＳ ゴシック" w:hAnsi="ＭＳ ゴシック" w:hint="eastAsia"/>
          <w:snapToGrid w:val="0"/>
        </w:rPr>
        <w:t>％：</w:t>
      </w:r>
      <w:r w:rsidRPr="00BC5C2D">
        <w:rPr>
          <w:rFonts w:ascii="ＭＳ ゴシック" w:eastAsia="ＭＳ ゴシック" w:hAnsi="ＭＳ ゴシック"/>
          <w:u w:val="single"/>
        </w:rPr>
        <w:t>金</w:t>
      </w:r>
      <w:r w:rsidRPr="00BC5C2D">
        <w:rPr>
          <w:rFonts w:ascii="ＭＳ ゴシック" w:eastAsia="ＭＳ ゴシック" w:hAnsi="ＭＳ ゴシック" w:hint="eastAsia"/>
          <w:u w:val="single"/>
        </w:rPr>
        <w:t xml:space="preserve">　　　　　　　　　</w:t>
      </w:r>
      <w:r w:rsidRPr="00BC5C2D">
        <w:rPr>
          <w:rFonts w:ascii="ＭＳ ゴシック" w:eastAsia="ＭＳ ゴシック" w:hAnsi="ＭＳ ゴシック"/>
          <w:u w:val="single"/>
        </w:rPr>
        <w:t>円</w:t>
      </w:r>
      <w:r w:rsidRPr="00BC5C2D">
        <w:rPr>
          <w:rFonts w:ascii="ＭＳ ゴシック" w:eastAsia="ＭＳ ゴシック" w:hAnsi="ＭＳ ゴシック"/>
          <w:snapToGrid w:val="0"/>
          <w:u w:val="single"/>
        </w:rPr>
        <w:t>（消費税額及び地方消費税額</w:t>
      </w:r>
      <w:r>
        <w:rPr>
          <w:rFonts w:ascii="ＭＳ ゴシック" w:eastAsia="ＭＳ ゴシック" w:hAnsi="ＭＳ ゴシック" w:hint="eastAsia"/>
          <w:u w:val="single"/>
        </w:rPr>
        <w:t>を含む。</w:t>
      </w:r>
      <w:r w:rsidRPr="00BC5C2D">
        <w:rPr>
          <w:rFonts w:ascii="ＭＳ ゴシック" w:eastAsia="ＭＳ ゴシック" w:hAnsi="ＭＳ ゴシック"/>
          <w:snapToGrid w:val="0"/>
          <w:u w:val="single"/>
        </w:rPr>
        <w:t>）</w:t>
      </w:r>
    </w:p>
    <w:p w14:paraId="6C529694" w14:textId="77777777" w:rsidR="00854632" w:rsidRDefault="00901577" w:rsidP="00854632">
      <w:pPr>
        <w:spacing w:line="320" w:lineRule="exact"/>
        <w:ind w:leftChars="100" w:left="630" w:hangingChars="200" w:hanging="420"/>
        <w:rPr>
          <w:rFonts w:ascii="ＭＳ ゴシック" w:eastAsia="ＭＳ ゴシック" w:hAnsi="ＭＳ ゴシック"/>
          <w:snapToGrid w:val="0"/>
          <w:u w:val="single"/>
        </w:rPr>
      </w:pPr>
      <w:r w:rsidRPr="00165FAB">
        <w:rPr>
          <w:rFonts w:ascii="ＭＳ ゴシック" w:eastAsia="ＭＳ ゴシック" w:hAnsi="ＭＳ ゴシック"/>
          <w:snapToGrid w:val="0"/>
        </w:rPr>
        <w:t xml:space="preserve"> </w:t>
      </w:r>
      <w:r w:rsidR="00165FAB" w:rsidRPr="00165FAB">
        <w:rPr>
          <w:rFonts w:ascii="ＭＳ ゴシック" w:eastAsia="ＭＳ ゴシック" w:hAnsi="ＭＳ ゴシック"/>
          <w:snapToGrid w:val="0"/>
        </w:rPr>
        <w:t>(2)</w:t>
      </w:r>
      <w:r w:rsidR="00165FAB" w:rsidRPr="00165FAB">
        <w:rPr>
          <w:rFonts w:ascii="ＭＳ ゴシック" w:eastAsia="ＭＳ ゴシック" w:hAnsi="ＭＳ ゴシック" w:hint="eastAsia"/>
          <w:snapToGrid w:val="0"/>
        </w:rPr>
        <w:t xml:space="preserve">　</w:t>
      </w:r>
      <w:r w:rsidR="00165FAB" w:rsidRPr="00165FAB">
        <w:rPr>
          <w:rFonts w:ascii="ＭＳ ゴシック" w:eastAsia="ＭＳ ゴシック" w:hAnsi="ＭＳ ゴシック"/>
          <w:snapToGrid w:val="0"/>
        </w:rPr>
        <w:t>本</w:t>
      </w:r>
      <w:r w:rsidR="00165FAB" w:rsidRPr="00165FAB">
        <w:rPr>
          <w:rFonts w:ascii="ＭＳ ゴシック" w:eastAsia="ＭＳ ゴシック" w:hAnsi="ＭＳ ゴシック" w:hint="eastAsia"/>
          <w:snapToGrid w:val="0"/>
        </w:rPr>
        <w:t>製造販売</w:t>
      </w:r>
      <w:r w:rsidR="00165FAB" w:rsidRPr="00165FAB">
        <w:rPr>
          <w:rFonts w:ascii="ＭＳ ゴシック" w:eastAsia="ＭＳ ゴシック" w:hAnsi="ＭＳ ゴシック"/>
          <w:snapToGrid w:val="0"/>
        </w:rPr>
        <w:t>後臨床試験に係る診療に要する経費のうち、</w:t>
      </w:r>
      <w:r w:rsidR="00165FAB" w:rsidRPr="00165FAB">
        <w:rPr>
          <w:rFonts w:ascii="ＭＳ ゴシック" w:eastAsia="ＭＳ ゴシック" w:hAnsi="ＭＳ ゴシック"/>
          <w:snapToGrid w:val="0"/>
          <w:spacing w:val="-1"/>
        </w:rPr>
        <w:t>乙が当該</w:t>
      </w:r>
      <w:r w:rsidR="00165FAB" w:rsidRPr="00165FAB">
        <w:rPr>
          <w:rFonts w:ascii="ＭＳ ゴシック" w:eastAsia="ＭＳ ゴシック" w:hAnsi="ＭＳ ゴシック" w:hint="eastAsia"/>
          <w:snapToGrid w:val="0"/>
        </w:rPr>
        <w:t>製造販売</w:t>
      </w:r>
      <w:r w:rsidR="00165FAB" w:rsidRPr="00165FAB">
        <w:rPr>
          <w:rFonts w:ascii="ＭＳ ゴシック" w:eastAsia="ＭＳ ゴシック" w:hAnsi="ＭＳ ゴシック"/>
          <w:snapToGrid w:val="0"/>
        </w:rPr>
        <w:t>後臨床試験</w:t>
      </w:r>
      <w:r w:rsidR="00165FAB" w:rsidRPr="00165FAB">
        <w:rPr>
          <w:rFonts w:ascii="ＭＳ ゴシック" w:eastAsia="ＭＳ ゴシック" w:hAnsi="ＭＳ ゴシック"/>
          <w:snapToGrid w:val="0"/>
          <w:spacing w:val="-1"/>
        </w:rPr>
        <w:t>の適切な評価に必要とする検査等の経費（</w:t>
      </w:r>
      <w:r w:rsidR="00165FAB" w:rsidRPr="00165FAB">
        <w:rPr>
          <w:rFonts w:ascii="ＭＳ ゴシック" w:eastAsia="ＭＳ ゴシック" w:hAnsi="ＭＳ ゴシック"/>
          <w:snapToGrid w:val="0"/>
        </w:rPr>
        <w:t>消費税を含む。以下「</w:t>
      </w:r>
      <w:r w:rsidR="00165FAB" w:rsidRPr="00165FAB">
        <w:rPr>
          <w:rFonts w:ascii="ＭＳ ゴシック" w:eastAsia="ＭＳ ゴシック" w:hAnsi="ＭＳ ゴシック"/>
          <w:snapToGrid w:val="0"/>
          <w:spacing w:val="-1"/>
        </w:rPr>
        <w:t>必要検査等経費</w:t>
      </w:r>
      <w:r w:rsidR="00165FAB" w:rsidRPr="00165FAB">
        <w:rPr>
          <w:rFonts w:ascii="ＭＳ ゴシック" w:eastAsia="ＭＳ ゴシック" w:hAnsi="ＭＳ ゴシック"/>
          <w:snapToGrid w:val="0"/>
        </w:rPr>
        <w:t>」という。)</w:t>
      </w:r>
      <w:r w:rsidR="00165FAB" w:rsidRPr="00165FAB">
        <w:rPr>
          <w:rFonts w:ascii="ＭＳ ゴシック" w:eastAsia="ＭＳ ゴシック" w:hAnsi="ＭＳ ゴシック"/>
          <w:snapToGrid w:val="0"/>
        </w:rPr>
        <w:br/>
        <w:t xml:space="preserve">　　　</w:t>
      </w:r>
      <w:r w:rsidR="00165FAB" w:rsidRPr="00165FAB">
        <w:rPr>
          <w:rFonts w:ascii="ＭＳ ゴシック" w:eastAsia="ＭＳ ゴシック" w:hAnsi="ＭＳ ゴシック"/>
          <w:snapToGrid w:val="0"/>
          <w:u w:val="single"/>
        </w:rPr>
        <w:t>甲が診療月の翌月毎に乙に請求する額</w:t>
      </w:r>
    </w:p>
    <w:p w14:paraId="37679A23" w14:textId="77777777" w:rsidR="00854632" w:rsidRPr="00804F49" w:rsidRDefault="00854632" w:rsidP="00854632">
      <w:pPr>
        <w:spacing w:line="320" w:lineRule="exact"/>
        <w:ind w:leftChars="100" w:left="630" w:hangingChars="200" w:hanging="420"/>
        <w:rPr>
          <w:rFonts w:ascii="ＭＳ ゴシック" w:eastAsia="ＭＳ ゴシック" w:hAnsi="ＭＳ ゴシック"/>
          <w:snapToGrid w:val="0"/>
        </w:rPr>
      </w:pPr>
      <w:r w:rsidRPr="00804F49">
        <w:rPr>
          <w:rFonts w:ascii="ＭＳ ゴシック" w:eastAsia="ＭＳ ゴシック" w:hAnsi="ＭＳ ゴシック" w:hint="eastAsia"/>
          <w:snapToGrid w:val="0"/>
        </w:rPr>
        <w:t xml:space="preserve">　　なお、詳細は、別途定める「被験者への支払いに関する資料」に従うものとする。</w:t>
      </w:r>
    </w:p>
    <w:p w14:paraId="1C90F99F" w14:textId="6903DDDE" w:rsidR="0077057D" w:rsidRPr="00905893" w:rsidRDefault="0077057D" w:rsidP="00854632">
      <w:pPr>
        <w:spacing w:line="320" w:lineRule="exact"/>
        <w:ind w:leftChars="67" w:left="424" w:hangingChars="135" w:hanging="283"/>
        <w:rPr>
          <w:rFonts w:ascii="ＭＳ ゴシック" w:eastAsia="ＭＳ ゴシック" w:hAnsi="ＭＳ ゴシック"/>
          <w:snapToGrid w:val="0"/>
        </w:rPr>
      </w:pPr>
      <w:r w:rsidRPr="00905893">
        <w:rPr>
          <w:rFonts w:ascii="ＭＳ ゴシック" w:eastAsia="ＭＳ ゴシック" w:hAnsi="ＭＳ ゴシック" w:hint="eastAsia"/>
          <w:snapToGrid w:val="0"/>
        </w:rPr>
        <w:t>２　前項第１号に定める経費の算定及び請求方法については、</w:t>
      </w:r>
      <w:r w:rsidR="00DA5507" w:rsidRPr="00905893">
        <w:rPr>
          <w:rFonts w:ascii="ＭＳ ゴシック" w:eastAsia="ＭＳ ゴシック" w:hAnsi="ＭＳ ゴシック" w:hint="eastAsia"/>
          <w:snapToGrid w:val="0"/>
        </w:rPr>
        <w:t>次の各号に掲げるもののほか、</w:t>
      </w:r>
      <w:r w:rsidR="002C31B3">
        <w:rPr>
          <w:rFonts w:ascii="ＭＳ ゴシック" w:eastAsia="ＭＳ ゴシック" w:hAnsi="ＭＳ ゴシック" w:hint="eastAsia"/>
          <w:snapToGrid w:val="0"/>
        </w:rPr>
        <w:t>甲の定める「高知大学医学部附属病院治験等経費</w:t>
      </w:r>
      <w:r w:rsidRPr="00905893">
        <w:rPr>
          <w:rFonts w:ascii="ＭＳ ゴシック" w:eastAsia="ＭＳ ゴシック" w:hAnsi="ＭＳ ゴシック" w:hint="eastAsia"/>
          <w:snapToGrid w:val="0"/>
        </w:rPr>
        <w:t>算定要領</w:t>
      </w:r>
      <w:r w:rsidR="002C31B3">
        <w:rPr>
          <w:rFonts w:ascii="ＭＳ ゴシック" w:eastAsia="ＭＳ ゴシック" w:hAnsi="ＭＳ ゴシック" w:hint="eastAsia"/>
          <w:snapToGrid w:val="0"/>
        </w:rPr>
        <w:t>」（以下「算定要領」という。）</w:t>
      </w:r>
      <w:r w:rsidRPr="00905893">
        <w:rPr>
          <w:rFonts w:ascii="ＭＳ ゴシック" w:eastAsia="ＭＳ ゴシック" w:hAnsi="ＭＳ ゴシック" w:hint="eastAsia"/>
          <w:snapToGrid w:val="0"/>
        </w:rPr>
        <w:t>に従うものとする。</w:t>
      </w:r>
    </w:p>
    <w:p w14:paraId="00C5187D" w14:textId="77777777" w:rsidR="00854632" w:rsidRPr="00905893" w:rsidRDefault="00854632" w:rsidP="004E39B7">
      <w:pPr>
        <w:spacing w:line="320" w:lineRule="exact"/>
        <w:ind w:leftChars="135" w:left="564" w:hangingChars="134" w:hanging="281"/>
        <w:rPr>
          <w:rFonts w:ascii="ＭＳ ゴシック" w:eastAsia="ＭＳ ゴシック" w:hAnsi="ＭＳ ゴシック"/>
          <w:snapToGrid w:val="0"/>
        </w:rPr>
      </w:pPr>
      <w:r w:rsidRPr="00905893">
        <w:rPr>
          <w:rFonts w:ascii="ＭＳ ゴシック" w:eastAsia="ＭＳ ゴシック" w:hAnsi="ＭＳ ゴシック"/>
          <w:snapToGrid w:val="0"/>
        </w:rPr>
        <w:t>(1)　前項第１号に定める経費のうち症例単位で算定する経費</w:t>
      </w:r>
      <w:r w:rsidR="0056638D" w:rsidRPr="00905893">
        <w:rPr>
          <w:rFonts w:ascii="ＭＳ ゴシック" w:eastAsia="ＭＳ ゴシック" w:hAnsi="ＭＳ ゴシック" w:hint="eastAsia"/>
          <w:snapToGrid w:val="0"/>
        </w:rPr>
        <w:t>（症例実施に係る経費）</w:t>
      </w:r>
      <w:r w:rsidRPr="00905893">
        <w:rPr>
          <w:rFonts w:ascii="ＭＳ ゴシック" w:eastAsia="ＭＳ ゴシック" w:hAnsi="ＭＳ ゴシック" w:hint="eastAsia"/>
          <w:snapToGrid w:val="0"/>
        </w:rPr>
        <w:t>の請求時期は以下のとおりとする。</w:t>
      </w:r>
    </w:p>
    <w:p w14:paraId="24493114" w14:textId="77777777" w:rsidR="00854632" w:rsidRPr="00905893" w:rsidRDefault="00854632" w:rsidP="00854632">
      <w:pPr>
        <w:spacing w:line="320" w:lineRule="exact"/>
        <w:ind w:leftChars="100" w:left="210" w:firstLineChars="305" w:firstLine="640"/>
        <w:rPr>
          <w:rFonts w:ascii="ＭＳ ゴシック" w:eastAsia="ＭＳ ゴシック" w:hAnsi="ＭＳ ゴシック"/>
          <w:snapToGrid w:val="0"/>
        </w:rPr>
      </w:pPr>
      <w:r w:rsidRPr="00905893">
        <w:rPr>
          <w:rFonts w:ascii="ＭＳ ゴシック" w:eastAsia="ＭＳ ゴシック" w:hAnsi="ＭＳ ゴシック" w:hint="eastAsia"/>
          <w:snapToGrid w:val="0"/>
        </w:rPr>
        <w:t>・Ⅰ期：製造販売</w:t>
      </w:r>
      <w:r w:rsidRPr="00905893">
        <w:rPr>
          <w:rFonts w:ascii="ＭＳ ゴシック" w:eastAsia="ＭＳ ゴシック" w:hAnsi="ＭＳ ゴシック"/>
          <w:snapToGrid w:val="0"/>
        </w:rPr>
        <w:t>後臨床試験</w:t>
      </w:r>
      <w:r w:rsidRPr="00905893">
        <w:rPr>
          <w:rFonts w:ascii="ＭＳ ゴシック" w:eastAsia="ＭＳ ゴシック" w:hAnsi="ＭＳ ゴシック" w:hint="eastAsia"/>
          <w:snapToGrid w:val="0"/>
        </w:rPr>
        <w:t>使用薬投与開始</w:t>
      </w:r>
      <w:r w:rsidRPr="00905893" w:rsidDel="00536C92">
        <w:rPr>
          <w:rFonts w:ascii="ＭＳ ゴシック" w:eastAsia="ＭＳ ゴシック" w:hAnsi="ＭＳ ゴシック" w:hint="eastAsia"/>
          <w:snapToGrid w:val="0"/>
        </w:rPr>
        <w:t>時点</w:t>
      </w:r>
      <w:r w:rsidRPr="00905893">
        <w:rPr>
          <w:rFonts w:ascii="ＭＳ ゴシック" w:eastAsia="ＭＳ ゴシック" w:hAnsi="ＭＳ ゴシック" w:hint="eastAsia"/>
          <w:snapToGrid w:val="0"/>
        </w:rPr>
        <w:t>（Ⅰ期に入った時点）</w:t>
      </w:r>
    </w:p>
    <w:p w14:paraId="26EC928D" w14:textId="77777777" w:rsidR="00854632" w:rsidRPr="00905893" w:rsidRDefault="00854632" w:rsidP="00854632">
      <w:pPr>
        <w:spacing w:line="320" w:lineRule="exact"/>
        <w:ind w:leftChars="100" w:left="210" w:firstLineChars="305" w:firstLine="640"/>
        <w:rPr>
          <w:rFonts w:ascii="ＭＳ ゴシック" w:eastAsia="ＭＳ ゴシック" w:hAnsi="ＭＳ ゴシック"/>
          <w:snapToGrid w:val="0"/>
        </w:rPr>
      </w:pPr>
      <w:r w:rsidRPr="00905893">
        <w:rPr>
          <w:rFonts w:ascii="ＭＳ ゴシック" w:eastAsia="ＭＳ ゴシック" w:hAnsi="ＭＳ ゴシック" w:hint="eastAsia"/>
          <w:snapToGrid w:val="0"/>
        </w:rPr>
        <w:t>・Ⅱ期：</w:t>
      </w:r>
      <w:r w:rsidRPr="00905893">
        <w:rPr>
          <w:rFonts w:ascii="ＭＳ ゴシック" w:eastAsia="ＭＳ ゴシック" w:hAnsi="ＭＳ ゴシック" w:hint="eastAsia"/>
          <w:snapToGrid w:val="0"/>
          <w:u w:val="single"/>
        </w:rPr>
        <w:t xml:space="preserve">　　　　　　　　　　　　　　　　</w:t>
      </w:r>
      <w:r w:rsidRPr="00905893">
        <w:rPr>
          <w:rFonts w:ascii="ＭＳ ゴシック" w:eastAsia="ＭＳ ゴシック" w:hAnsi="ＭＳ ゴシック" w:hint="eastAsia"/>
          <w:snapToGrid w:val="0"/>
        </w:rPr>
        <w:t>時点（Ⅱ期に入った時点）</w:t>
      </w:r>
    </w:p>
    <w:p w14:paraId="5CBEF8BC" w14:textId="77777777" w:rsidR="00854632" w:rsidRPr="00905893" w:rsidRDefault="00854632" w:rsidP="00854632">
      <w:pPr>
        <w:spacing w:line="320" w:lineRule="exact"/>
        <w:ind w:leftChars="100" w:left="210" w:firstLineChars="305" w:firstLine="640"/>
        <w:rPr>
          <w:rFonts w:ascii="ＭＳ ゴシック" w:eastAsia="ＭＳ ゴシック" w:hAnsi="ＭＳ ゴシック"/>
          <w:snapToGrid w:val="0"/>
        </w:rPr>
      </w:pPr>
      <w:r w:rsidRPr="00905893">
        <w:rPr>
          <w:rFonts w:ascii="ＭＳ ゴシック" w:eastAsia="ＭＳ ゴシック" w:hAnsi="ＭＳ ゴシック" w:hint="eastAsia"/>
          <w:snapToGrid w:val="0"/>
        </w:rPr>
        <w:t>・Ⅲ期：</w:t>
      </w:r>
      <w:r w:rsidRPr="00905893">
        <w:rPr>
          <w:rFonts w:ascii="ＭＳ ゴシック" w:eastAsia="ＭＳ ゴシック" w:hAnsi="ＭＳ ゴシック" w:hint="eastAsia"/>
          <w:snapToGrid w:val="0"/>
          <w:u w:val="single"/>
        </w:rPr>
        <w:t xml:space="preserve">　　　　　　　　　　　　　　　　</w:t>
      </w:r>
      <w:r w:rsidRPr="00905893">
        <w:rPr>
          <w:rFonts w:ascii="ＭＳ ゴシック" w:eastAsia="ＭＳ ゴシック" w:hAnsi="ＭＳ ゴシック" w:hint="eastAsia"/>
          <w:snapToGrid w:val="0"/>
        </w:rPr>
        <w:t>時点（Ⅲ期に入った時点）</w:t>
      </w:r>
    </w:p>
    <w:p w14:paraId="25592DC3" w14:textId="77777777" w:rsidR="00854632" w:rsidRPr="00905893" w:rsidRDefault="00854632" w:rsidP="004E39B7">
      <w:pPr>
        <w:spacing w:line="320" w:lineRule="exact"/>
        <w:ind w:leftChars="135" w:left="564" w:hangingChars="134" w:hanging="281"/>
        <w:rPr>
          <w:rFonts w:ascii="ＭＳ ゴシック" w:eastAsia="ＭＳ ゴシック" w:hAnsi="ＭＳ ゴシック"/>
          <w:snapToGrid w:val="0"/>
        </w:rPr>
      </w:pPr>
      <w:r w:rsidRPr="00905893">
        <w:rPr>
          <w:rFonts w:ascii="ＭＳ ゴシック" w:eastAsia="ＭＳ ゴシック" w:hAnsi="ＭＳ ゴシック"/>
          <w:snapToGrid w:val="0"/>
        </w:rPr>
        <w:t>(2)</w:t>
      </w:r>
      <w:r w:rsidRPr="00905893">
        <w:rPr>
          <w:rFonts w:ascii="ＭＳ ゴシック" w:eastAsia="ＭＳ ゴシック" w:hAnsi="ＭＳ ゴシック" w:hint="eastAsia"/>
          <w:snapToGrid w:val="0"/>
        </w:rPr>
        <w:t xml:space="preserve">　被験者負担軽減経費については、算定要領及び別途定める「被験者への支払いに関する資料」に従うものとする。</w:t>
      </w:r>
    </w:p>
    <w:p w14:paraId="693D4B62" w14:textId="3FA5C25A" w:rsidR="0077057D" w:rsidRPr="00BF4E9F" w:rsidRDefault="0077057D" w:rsidP="0077057D">
      <w:pPr>
        <w:spacing w:line="320" w:lineRule="exact"/>
        <w:ind w:left="210" w:hangingChars="100" w:hanging="210"/>
        <w:rPr>
          <w:rFonts w:ascii="ＭＳ ゴシック" w:eastAsia="ＭＳ ゴシック" w:hAnsi="ＭＳ ゴシック"/>
          <w:snapToGrid w:val="0"/>
          <w:szCs w:val="22"/>
        </w:rPr>
      </w:pPr>
      <w:r w:rsidRPr="00905893">
        <w:rPr>
          <w:rFonts w:ascii="ＭＳ ゴシック" w:eastAsia="ＭＳ ゴシック" w:hAnsi="ＭＳ ゴシック" w:hint="eastAsia"/>
          <w:snapToGrid w:val="0"/>
        </w:rPr>
        <w:t>３　本製造販売後臨床試験の観察期脱落症例に係る経費</w:t>
      </w:r>
      <w:r w:rsidR="00AD4713" w:rsidRPr="00905893">
        <w:rPr>
          <w:rFonts w:ascii="ＭＳ ゴシック" w:eastAsia="ＭＳ ゴシック" w:hAnsi="ＭＳ ゴシック" w:hint="eastAsia"/>
          <w:snapToGrid w:val="0"/>
        </w:rPr>
        <w:t>、</w:t>
      </w:r>
      <w:r w:rsidR="00C02C7F">
        <w:rPr>
          <w:rFonts w:ascii="ＭＳ ゴシック" w:eastAsia="ＭＳ ゴシック" w:hAnsi="ＭＳ ゴシック" w:hint="eastAsia"/>
          <w:snapToGrid w:val="0"/>
        </w:rPr>
        <w:t>重篤な有害事象の対応に係る経費</w:t>
      </w:r>
      <w:r w:rsidR="00D71BC3">
        <w:rPr>
          <w:rFonts w:ascii="ＭＳ ゴシック" w:eastAsia="ＭＳ ゴシック" w:hAnsi="ＭＳ ゴシック" w:hint="eastAsia"/>
          <w:snapToGrid w:val="0"/>
        </w:rPr>
        <w:t>、</w:t>
      </w:r>
      <w:r w:rsidR="00AD4713" w:rsidRPr="00905893">
        <w:rPr>
          <w:rFonts w:ascii="ＭＳ ゴシック" w:eastAsia="ＭＳ ゴシック" w:hAnsi="ＭＳ ゴシック" w:hint="eastAsia"/>
          <w:snapToGrid w:val="0"/>
        </w:rPr>
        <w:t>生存調査対応費</w:t>
      </w:r>
      <w:r w:rsidR="002C31B3">
        <w:rPr>
          <w:rFonts w:ascii="ＭＳ ゴシック" w:eastAsia="ＭＳ ゴシック" w:hAnsi="ＭＳ ゴシック" w:hint="eastAsia"/>
          <w:snapToGrid w:val="0"/>
        </w:rPr>
        <w:t>及び</w:t>
      </w:r>
      <w:r w:rsidR="00C02C7F">
        <w:rPr>
          <w:rFonts w:ascii="ＭＳ ゴシック" w:eastAsia="ＭＳ ゴシック" w:hAnsi="ＭＳ ゴシック" w:hint="eastAsia"/>
          <w:snapToGrid w:val="0"/>
        </w:rPr>
        <w:t>画像提供費</w:t>
      </w:r>
      <w:r w:rsidRPr="00905893">
        <w:rPr>
          <w:rFonts w:ascii="ＭＳ ゴシック" w:eastAsia="ＭＳ ゴシック" w:hAnsi="ＭＳ ゴシック" w:hint="eastAsia"/>
          <w:snapToGrid w:val="0"/>
        </w:rPr>
        <w:t>については、算定要領により算出した経費を別途請求するものとする。</w:t>
      </w:r>
    </w:p>
    <w:p w14:paraId="6F81DB9F" w14:textId="77777777" w:rsidR="00165FAB" w:rsidRPr="00165FAB" w:rsidRDefault="0077057D" w:rsidP="00165FAB">
      <w:pPr>
        <w:spacing w:line="340" w:lineRule="exact"/>
        <w:ind w:left="210" w:hanging="210"/>
        <w:rPr>
          <w:rFonts w:ascii="ＭＳ ゴシック" w:eastAsia="ＭＳ ゴシック" w:hAnsi="ＭＳ ゴシック"/>
          <w:snapToGrid w:val="0"/>
        </w:rPr>
      </w:pPr>
      <w:r>
        <w:rPr>
          <w:rFonts w:ascii="ＭＳ ゴシック" w:eastAsia="ＭＳ ゴシック" w:hAnsi="ＭＳ ゴシック" w:hint="eastAsia"/>
          <w:snapToGrid w:val="0"/>
        </w:rPr>
        <w:t>４</w:t>
      </w:r>
      <w:r w:rsidR="00165FAB" w:rsidRPr="00165FAB">
        <w:rPr>
          <w:rFonts w:ascii="ＭＳ ゴシック" w:eastAsia="ＭＳ ゴシック" w:hAnsi="ＭＳ ゴシック"/>
          <w:snapToGrid w:val="0"/>
        </w:rPr>
        <w:t xml:space="preserve">　研究費及び</w:t>
      </w:r>
      <w:r w:rsidR="00165FAB" w:rsidRPr="00165FAB">
        <w:rPr>
          <w:rFonts w:ascii="ＭＳ ゴシック" w:eastAsia="ＭＳ ゴシック" w:hAnsi="ＭＳ ゴシック"/>
          <w:snapToGrid w:val="0"/>
          <w:spacing w:val="-1"/>
        </w:rPr>
        <w:t>必要検査等経費</w:t>
      </w:r>
      <w:r w:rsidR="00165FAB" w:rsidRPr="00165FAB">
        <w:rPr>
          <w:rFonts w:ascii="ＭＳ ゴシック" w:eastAsia="ＭＳ ゴシック" w:hAnsi="ＭＳ ゴシック"/>
          <w:snapToGrid w:val="0"/>
        </w:rPr>
        <w:t>に係る消費税は、消費税法第</w:t>
      </w:r>
      <w:r w:rsidR="00165FAB" w:rsidRPr="00165FAB">
        <w:rPr>
          <w:rFonts w:ascii="ＭＳ ゴシック" w:eastAsia="ＭＳ ゴシック" w:hAnsi="ＭＳ ゴシック" w:hint="eastAsia"/>
          <w:snapToGrid w:val="0"/>
        </w:rPr>
        <w:t>28</w:t>
      </w:r>
      <w:r w:rsidR="00165FAB" w:rsidRPr="00165FAB">
        <w:rPr>
          <w:rFonts w:ascii="ＭＳ ゴシック" w:eastAsia="ＭＳ ゴシック" w:hAnsi="ＭＳ ゴシック"/>
          <w:snapToGrid w:val="0"/>
        </w:rPr>
        <w:t>条第１項及び第</w:t>
      </w:r>
      <w:r w:rsidR="00165FAB" w:rsidRPr="00165FAB">
        <w:rPr>
          <w:rFonts w:ascii="ＭＳ ゴシック" w:eastAsia="ＭＳ ゴシック" w:hAnsi="ＭＳ ゴシック" w:hint="eastAsia"/>
          <w:snapToGrid w:val="0"/>
        </w:rPr>
        <w:t>29</w:t>
      </w:r>
      <w:r w:rsidR="00165FAB" w:rsidRPr="00165FAB">
        <w:rPr>
          <w:rFonts w:ascii="ＭＳ ゴシック" w:eastAsia="ＭＳ ゴシック" w:hAnsi="ＭＳ ゴシック"/>
          <w:snapToGrid w:val="0"/>
        </w:rPr>
        <w:t>条並びに地方税法第</w:t>
      </w:r>
      <w:r w:rsidR="00165FAB" w:rsidRPr="00165FAB">
        <w:rPr>
          <w:rFonts w:ascii="ＭＳ ゴシック" w:eastAsia="ＭＳ ゴシック" w:hAnsi="ＭＳ ゴシック" w:hint="eastAsia"/>
          <w:snapToGrid w:val="0"/>
        </w:rPr>
        <w:t>72</w:t>
      </w:r>
      <w:r w:rsidR="00165FAB" w:rsidRPr="00165FAB">
        <w:rPr>
          <w:rFonts w:ascii="ＭＳ ゴシック" w:eastAsia="ＭＳ ゴシック" w:hAnsi="ＭＳ ゴシック"/>
          <w:snapToGrid w:val="0"/>
        </w:rPr>
        <w:t>条の</w:t>
      </w:r>
      <w:r w:rsidR="00165FAB" w:rsidRPr="00165FAB">
        <w:rPr>
          <w:rFonts w:ascii="ＭＳ ゴシック" w:eastAsia="ＭＳ ゴシック" w:hAnsi="ＭＳ ゴシック" w:hint="eastAsia"/>
          <w:snapToGrid w:val="0"/>
        </w:rPr>
        <w:t>82</w:t>
      </w:r>
      <w:r w:rsidR="00165FAB" w:rsidRPr="00165FAB">
        <w:rPr>
          <w:rFonts w:ascii="ＭＳ ゴシック" w:eastAsia="ＭＳ ゴシック" w:hAnsi="ＭＳ ゴシック"/>
          <w:snapToGrid w:val="0"/>
        </w:rPr>
        <w:t>及び同法第</w:t>
      </w:r>
      <w:r w:rsidR="00165FAB" w:rsidRPr="00165FAB">
        <w:rPr>
          <w:rFonts w:ascii="ＭＳ ゴシック" w:eastAsia="ＭＳ ゴシック" w:hAnsi="ＭＳ ゴシック" w:hint="eastAsia"/>
          <w:snapToGrid w:val="0"/>
        </w:rPr>
        <w:t>72</w:t>
      </w:r>
      <w:r w:rsidR="00165FAB" w:rsidRPr="00165FAB">
        <w:rPr>
          <w:rFonts w:ascii="ＭＳ ゴシック" w:eastAsia="ＭＳ ゴシック" w:hAnsi="ＭＳ ゴシック"/>
          <w:snapToGrid w:val="0"/>
        </w:rPr>
        <w:t>条の</w:t>
      </w:r>
      <w:r w:rsidR="00165FAB" w:rsidRPr="00165FAB">
        <w:rPr>
          <w:rFonts w:ascii="ＭＳ ゴシック" w:eastAsia="ＭＳ ゴシック" w:hAnsi="ＭＳ ゴシック" w:hint="eastAsia"/>
          <w:snapToGrid w:val="0"/>
        </w:rPr>
        <w:t>83</w:t>
      </w:r>
      <w:r w:rsidR="00165FAB" w:rsidRPr="00165FAB">
        <w:rPr>
          <w:rFonts w:ascii="ＭＳ ゴシック" w:eastAsia="ＭＳ ゴシック" w:hAnsi="ＭＳ ゴシック"/>
          <w:snapToGrid w:val="0"/>
        </w:rPr>
        <w:t>の規定に基づき、これら費用に</w:t>
      </w:r>
      <w:r w:rsidR="004B6F14">
        <w:rPr>
          <w:rFonts w:ascii="ＭＳ ゴシック" w:eastAsia="ＭＳ ゴシック" w:hAnsi="ＭＳ ゴシック"/>
          <w:snapToGrid w:val="0"/>
        </w:rPr>
        <w:t>110</w:t>
      </w:r>
      <w:r w:rsidR="00165FAB" w:rsidRPr="00165FAB">
        <w:rPr>
          <w:rFonts w:ascii="ＭＳ ゴシック" w:eastAsia="ＭＳ ゴシック" w:hAnsi="ＭＳ ゴシック"/>
          <w:snapToGrid w:val="0"/>
        </w:rPr>
        <w:t>分の</w:t>
      </w:r>
      <w:r w:rsidR="004B6F14">
        <w:rPr>
          <w:rFonts w:ascii="ＭＳ ゴシック" w:eastAsia="ＭＳ ゴシック" w:hAnsi="ＭＳ ゴシック"/>
          <w:snapToGrid w:val="0"/>
        </w:rPr>
        <w:t>10</w:t>
      </w:r>
      <w:r w:rsidR="00165FAB" w:rsidRPr="00165FAB">
        <w:rPr>
          <w:rFonts w:ascii="ＭＳ ゴシック" w:eastAsia="ＭＳ ゴシック" w:hAnsi="ＭＳ ゴシック"/>
          <w:snapToGrid w:val="0"/>
        </w:rPr>
        <w:t>を乗じて得た額とする。</w:t>
      </w:r>
      <w:r w:rsidR="00854632" w:rsidRPr="004A519B">
        <w:rPr>
          <w:rFonts w:ascii="ＭＳ ゴシック" w:eastAsia="ＭＳ ゴシック" w:hAnsi="ＭＳ ゴシック" w:hint="eastAsia"/>
          <w:snapToGrid w:val="0"/>
        </w:rPr>
        <w:t>ただし、消費税率に係る法改正がなされた場合はそれに準ずる</w:t>
      </w:r>
      <w:r w:rsidR="00854632">
        <w:rPr>
          <w:rFonts w:ascii="ＭＳ ゴシック" w:eastAsia="ＭＳ ゴシック" w:hAnsi="ＭＳ ゴシック" w:hint="eastAsia"/>
          <w:snapToGrid w:val="0"/>
        </w:rPr>
        <w:t>ものとする</w:t>
      </w:r>
      <w:r w:rsidR="00854632" w:rsidRPr="004A519B">
        <w:rPr>
          <w:rFonts w:ascii="ＭＳ ゴシック" w:eastAsia="ＭＳ ゴシック" w:hAnsi="ＭＳ ゴシック" w:hint="eastAsia"/>
          <w:snapToGrid w:val="0"/>
        </w:rPr>
        <w:t>。</w:t>
      </w:r>
    </w:p>
    <w:p w14:paraId="63D3479D" w14:textId="77777777" w:rsidR="00165FAB" w:rsidRPr="00165FAB" w:rsidRDefault="0077057D" w:rsidP="00165FAB">
      <w:pPr>
        <w:spacing w:line="340" w:lineRule="exact"/>
        <w:ind w:left="220" w:right="8" w:hanging="220"/>
        <w:rPr>
          <w:rFonts w:ascii="ＭＳ ゴシック" w:eastAsia="ＭＳ ゴシック" w:hAnsi="ＭＳ ゴシック"/>
        </w:rPr>
      </w:pPr>
      <w:r>
        <w:rPr>
          <w:rFonts w:ascii="ＭＳ ゴシック" w:eastAsia="ＭＳ ゴシック" w:hAnsi="ＭＳ ゴシック" w:hint="eastAsia"/>
          <w:snapToGrid w:val="0"/>
        </w:rPr>
        <w:t>５</w:t>
      </w:r>
      <w:r w:rsidR="00165FAB" w:rsidRPr="00165FAB">
        <w:rPr>
          <w:rFonts w:ascii="ＭＳ ゴシック" w:eastAsia="ＭＳ ゴシック" w:hAnsi="ＭＳ ゴシック"/>
          <w:snapToGrid w:val="0"/>
        </w:rPr>
        <w:t xml:space="preserve">　</w:t>
      </w:r>
      <w:r w:rsidR="00165FAB" w:rsidRPr="00165FAB">
        <w:rPr>
          <w:rFonts w:ascii="ＭＳ ゴシック" w:eastAsia="ＭＳ ゴシック" w:hAnsi="ＭＳ ゴシック"/>
        </w:rPr>
        <w:t>乙は、第１項に定める研究費及び</w:t>
      </w:r>
      <w:r w:rsidR="00165FAB" w:rsidRPr="00165FAB">
        <w:rPr>
          <w:rFonts w:ascii="ＭＳ ゴシック" w:eastAsia="ＭＳ ゴシック" w:hAnsi="ＭＳ ゴシック"/>
          <w:snapToGrid w:val="0"/>
          <w:spacing w:val="-1"/>
        </w:rPr>
        <w:t>必要検査等経費</w:t>
      </w:r>
      <w:r w:rsidR="00165FAB" w:rsidRPr="00165FAB">
        <w:rPr>
          <w:rFonts w:ascii="ＭＳ ゴシック" w:eastAsia="ＭＳ ゴシック" w:hAnsi="ＭＳ ゴシック"/>
        </w:rPr>
        <w:t>を次の各号に定める方法により</w:t>
      </w:r>
      <w:r w:rsidR="00165FAB" w:rsidRPr="00165FAB">
        <w:rPr>
          <w:rFonts w:ascii="ＭＳ ゴシック" w:eastAsia="ＭＳ ゴシック" w:hAnsi="ＭＳ ゴシック" w:hint="eastAsia"/>
        </w:rPr>
        <w:t>国立大学法人高知大学分任出納役の発する請求書により</w:t>
      </w:r>
      <w:r w:rsidR="00165FAB" w:rsidRPr="00165FAB">
        <w:rPr>
          <w:rFonts w:ascii="ＭＳ ゴシック" w:eastAsia="ＭＳ ゴシック" w:hAnsi="ＭＳ ゴシック"/>
        </w:rPr>
        <w:t>支払うものとする。</w:t>
      </w:r>
    </w:p>
    <w:p w14:paraId="3B6F3EC2" w14:textId="77777777" w:rsidR="00165FAB" w:rsidRPr="00165FAB" w:rsidRDefault="00165FAB" w:rsidP="00165FAB">
      <w:pPr>
        <w:spacing w:line="340" w:lineRule="exact"/>
        <w:ind w:left="428" w:right="8" w:hangingChars="204" w:hanging="428"/>
        <w:rPr>
          <w:rFonts w:ascii="ＭＳ ゴシック" w:eastAsia="ＭＳ ゴシック" w:hAnsi="ＭＳ ゴシック"/>
        </w:rPr>
      </w:pPr>
      <w:r w:rsidRPr="00165FAB">
        <w:rPr>
          <w:rFonts w:ascii="ＭＳ ゴシック" w:eastAsia="ＭＳ ゴシック" w:hAnsi="ＭＳ ゴシック"/>
        </w:rPr>
        <w:t xml:space="preserve">　(1)</w:t>
      </w:r>
      <w:r w:rsidRPr="00165FAB">
        <w:rPr>
          <w:rFonts w:ascii="ＭＳ ゴシック" w:eastAsia="ＭＳ ゴシック" w:hAnsi="ＭＳ ゴシック" w:hint="eastAsia"/>
        </w:rPr>
        <w:t xml:space="preserve">　</w:t>
      </w:r>
      <w:r w:rsidRPr="00165FAB">
        <w:rPr>
          <w:rFonts w:ascii="ＭＳ ゴシック" w:eastAsia="ＭＳ ゴシック" w:hAnsi="ＭＳ ゴシック"/>
        </w:rPr>
        <w:t>研究費は、</w:t>
      </w:r>
      <w:r w:rsidRPr="00165FAB">
        <w:rPr>
          <w:rFonts w:ascii="ＭＳ ゴシック" w:eastAsia="ＭＳ ゴシック" w:hAnsi="ＭＳ ゴシック" w:hint="eastAsia"/>
        </w:rPr>
        <w:t>国立大学法人高知大学分任出納役</w:t>
      </w:r>
      <w:r w:rsidRPr="00165FAB">
        <w:rPr>
          <w:rFonts w:ascii="ＭＳ ゴシック" w:eastAsia="ＭＳ ゴシック" w:hAnsi="ＭＳ ゴシック"/>
        </w:rPr>
        <w:t>の発行する請求書に基づき、請求書に指定する期限までに一括して支払う。</w:t>
      </w:r>
    </w:p>
    <w:p w14:paraId="35C76175" w14:textId="77777777" w:rsidR="00165FAB" w:rsidRPr="00165FAB" w:rsidRDefault="00165FAB" w:rsidP="00165FAB">
      <w:pPr>
        <w:spacing w:line="340" w:lineRule="exact"/>
        <w:ind w:left="420" w:hangingChars="200" w:hanging="420"/>
        <w:rPr>
          <w:rFonts w:ascii="ＭＳ ゴシック" w:eastAsia="ＭＳ ゴシック" w:hAnsi="ＭＳ ゴシック"/>
          <w:snapToGrid w:val="0"/>
        </w:rPr>
      </w:pPr>
      <w:r w:rsidRPr="00165FAB">
        <w:rPr>
          <w:rFonts w:ascii="ＭＳ ゴシック" w:eastAsia="ＭＳ ゴシック" w:hAnsi="ＭＳ ゴシック"/>
        </w:rPr>
        <w:t xml:space="preserve">　(2)</w:t>
      </w:r>
      <w:r w:rsidRPr="00165FAB">
        <w:rPr>
          <w:rFonts w:ascii="ＭＳ ゴシック" w:eastAsia="ＭＳ ゴシック" w:hAnsi="ＭＳ ゴシック" w:hint="eastAsia"/>
        </w:rPr>
        <w:t xml:space="preserve">　</w:t>
      </w:r>
      <w:r w:rsidRPr="00165FAB">
        <w:rPr>
          <w:rFonts w:ascii="ＭＳ ゴシック" w:eastAsia="ＭＳ ゴシック" w:hAnsi="ＭＳ ゴシック"/>
          <w:snapToGrid w:val="0"/>
          <w:spacing w:val="-1"/>
        </w:rPr>
        <w:t>必要検査等経費</w:t>
      </w:r>
      <w:r w:rsidRPr="00165FAB">
        <w:rPr>
          <w:rFonts w:ascii="ＭＳ ゴシック" w:eastAsia="ＭＳ ゴシック" w:hAnsi="ＭＳ ゴシック"/>
        </w:rPr>
        <w:t>については、毎診療月分につき、その翌月に</w:t>
      </w:r>
      <w:r w:rsidRPr="00165FAB">
        <w:rPr>
          <w:rFonts w:ascii="ＭＳ ゴシック" w:eastAsia="ＭＳ ゴシック" w:hAnsi="ＭＳ ゴシック" w:hint="eastAsia"/>
        </w:rPr>
        <w:t>国立大学法人高知大学分任出納役</w:t>
      </w:r>
      <w:r w:rsidRPr="00165FAB">
        <w:rPr>
          <w:rFonts w:ascii="ＭＳ ゴシック" w:eastAsia="ＭＳ ゴシック" w:hAnsi="ＭＳ ゴシック"/>
        </w:rPr>
        <w:t>が発行する請求書に基づき、請求書に指定する期限までに支払う。</w:t>
      </w:r>
    </w:p>
    <w:p w14:paraId="3CF29C32" w14:textId="77777777" w:rsidR="00165FAB" w:rsidRPr="00165FAB" w:rsidRDefault="0077057D" w:rsidP="00165FAB">
      <w:pPr>
        <w:spacing w:line="320" w:lineRule="exact"/>
        <w:ind w:left="210" w:hanging="210"/>
        <w:rPr>
          <w:rFonts w:ascii="ＭＳ ゴシック" w:eastAsia="ＭＳ ゴシック" w:hAnsi="ＭＳ ゴシック"/>
          <w:snapToGrid w:val="0"/>
        </w:rPr>
      </w:pPr>
      <w:r>
        <w:rPr>
          <w:rFonts w:ascii="ＭＳ ゴシック" w:eastAsia="ＭＳ ゴシック" w:hAnsi="ＭＳ ゴシック" w:hint="eastAsia"/>
          <w:snapToGrid w:val="0"/>
        </w:rPr>
        <w:t>６</w:t>
      </w:r>
      <w:r w:rsidR="00165FAB" w:rsidRPr="00165FAB">
        <w:rPr>
          <w:rFonts w:ascii="ＭＳ ゴシック" w:eastAsia="ＭＳ ゴシック" w:hAnsi="ＭＳ ゴシック" w:hint="eastAsia"/>
          <w:snapToGrid w:val="0"/>
        </w:rPr>
        <w:t xml:space="preserve">　甲は、乙が納付した研究費は、これを返還しないものとする。ただし、やむを得ない事由により製造販売</w:t>
      </w:r>
      <w:r w:rsidR="00165FAB" w:rsidRPr="00165FAB">
        <w:rPr>
          <w:rFonts w:ascii="ＭＳ ゴシック" w:eastAsia="ＭＳ ゴシック" w:hAnsi="ＭＳ ゴシック"/>
          <w:snapToGrid w:val="0"/>
        </w:rPr>
        <w:t>後臨床試験</w:t>
      </w:r>
      <w:r w:rsidR="00165FAB" w:rsidRPr="00165FAB">
        <w:rPr>
          <w:rFonts w:ascii="ＭＳ ゴシック" w:eastAsia="ＭＳ ゴシック" w:hAnsi="ＭＳ ゴシック" w:hint="eastAsia"/>
          <w:snapToGrid w:val="0"/>
        </w:rPr>
        <w:t>を中止し、又は延期する場合において甲が必要と認めるときは、不用となった額の範囲内で、その全部又は一部を返還することがある。</w:t>
      </w:r>
    </w:p>
    <w:p w14:paraId="425F0A13" w14:textId="77777777" w:rsidR="00165FAB" w:rsidRPr="00165FAB" w:rsidRDefault="0077057D" w:rsidP="00165FAB">
      <w:pPr>
        <w:spacing w:line="320" w:lineRule="exact"/>
        <w:ind w:left="210" w:hanging="210"/>
        <w:rPr>
          <w:rFonts w:ascii="ＭＳ ゴシック" w:eastAsia="ＭＳ ゴシック" w:hAnsi="ＭＳ ゴシック"/>
          <w:snapToGrid w:val="0"/>
        </w:rPr>
      </w:pPr>
      <w:r>
        <w:rPr>
          <w:rFonts w:ascii="ＭＳ ゴシック" w:eastAsia="ＭＳ ゴシック" w:hAnsi="ＭＳ ゴシック" w:hint="eastAsia"/>
          <w:snapToGrid w:val="0"/>
        </w:rPr>
        <w:t>７</w:t>
      </w:r>
      <w:r w:rsidR="00165FAB" w:rsidRPr="00165FAB">
        <w:rPr>
          <w:rFonts w:ascii="ＭＳ ゴシック" w:eastAsia="ＭＳ ゴシック" w:hAnsi="ＭＳ ゴシック" w:hint="eastAsia"/>
          <w:snapToGrid w:val="0"/>
        </w:rPr>
        <w:t xml:space="preserve">　甲は、乙が納付した研究費に不足が生じた場合には、乙と協議し、その不足額を乙に負担させるものとする。</w:t>
      </w:r>
    </w:p>
    <w:p w14:paraId="5312418F" w14:textId="77777777" w:rsidR="00165FAB" w:rsidRPr="00165FAB" w:rsidRDefault="0077057D" w:rsidP="00165FAB">
      <w:pPr>
        <w:spacing w:line="320" w:lineRule="exact"/>
        <w:ind w:left="210" w:hanging="210"/>
        <w:rPr>
          <w:rFonts w:ascii="ＭＳ ゴシック" w:eastAsia="ＭＳ ゴシック" w:hAnsi="ＭＳ ゴシック"/>
          <w:snapToGrid w:val="0"/>
        </w:rPr>
      </w:pPr>
      <w:r>
        <w:rPr>
          <w:rFonts w:ascii="ＭＳ ゴシック" w:eastAsia="ＭＳ ゴシック" w:hAnsi="ＭＳ ゴシック" w:hint="eastAsia"/>
          <w:snapToGrid w:val="0"/>
        </w:rPr>
        <w:t>８</w:t>
      </w:r>
      <w:r w:rsidR="00165FAB" w:rsidRPr="00165FAB">
        <w:rPr>
          <w:rFonts w:ascii="ＭＳ ゴシック" w:eastAsia="ＭＳ ゴシック" w:hAnsi="ＭＳ ゴシック" w:hint="eastAsia"/>
          <w:snapToGrid w:val="0"/>
        </w:rPr>
        <w:t xml:space="preserve">　研究費により取得した備品等は、甲に帰属するものとする。</w:t>
      </w:r>
    </w:p>
    <w:p w14:paraId="7E69EFCD" w14:textId="77777777" w:rsidR="00165FAB" w:rsidRPr="00165FAB" w:rsidRDefault="0077057D" w:rsidP="00165FAB">
      <w:pPr>
        <w:spacing w:line="340" w:lineRule="exact"/>
        <w:ind w:left="210" w:hanging="210"/>
        <w:rPr>
          <w:rFonts w:ascii="ＭＳ ゴシック" w:eastAsia="ＭＳ ゴシック" w:hAnsi="ＭＳ ゴシック"/>
          <w:snapToGrid w:val="0"/>
        </w:rPr>
      </w:pPr>
      <w:r>
        <w:rPr>
          <w:rFonts w:ascii="ＭＳ ゴシック" w:eastAsia="ＭＳ ゴシック" w:hAnsi="ＭＳ ゴシック" w:hint="eastAsia"/>
          <w:snapToGrid w:val="0"/>
        </w:rPr>
        <w:t>９</w:t>
      </w:r>
      <w:r w:rsidR="00165FAB" w:rsidRPr="00165FAB">
        <w:rPr>
          <w:rFonts w:ascii="ＭＳ ゴシック" w:eastAsia="ＭＳ ゴシック" w:hAnsi="ＭＳ ゴシック"/>
          <w:snapToGrid w:val="0"/>
        </w:rPr>
        <w:t xml:space="preserve">　甲は、</w:t>
      </w:r>
      <w:r w:rsidR="00165FAB" w:rsidRPr="00165FAB">
        <w:rPr>
          <w:rFonts w:ascii="ＭＳ ゴシック" w:eastAsia="ＭＳ ゴシック" w:hAnsi="ＭＳ ゴシック"/>
          <w:snapToGrid w:val="0"/>
          <w:spacing w:val="-1"/>
        </w:rPr>
        <w:t>必要検査等経費</w:t>
      </w:r>
      <w:r w:rsidR="00165FAB" w:rsidRPr="00165FAB">
        <w:rPr>
          <w:rFonts w:ascii="ＭＳ ゴシック" w:eastAsia="ＭＳ ゴシック" w:hAnsi="ＭＳ ゴシック"/>
          <w:snapToGrid w:val="0"/>
        </w:rPr>
        <w:t>に係る</w:t>
      </w:r>
      <w:r w:rsidR="00165FAB" w:rsidRPr="00165FAB">
        <w:rPr>
          <w:rFonts w:ascii="ＭＳ ゴシック" w:eastAsia="ＭＳ ゴシック" w:hAnsi="ＭＳ ゴシック" w:hint="eastAsia"/>
          <w:snapToGrid w:val="0"/>
        </w:rPr>
        <w:t>請求書</w:t>
      </w:r>
      <w:r w:rsidR="00165FAB" w:rsidRPr="00165FAB">
        <w:rPr>
          <w:rFonts w:ascii="ＭＳ ゴシック" w:eastAsia="ＭＳ ゴシック" w:hAnsi="ＭＳ ゴシック"/>
          <w:snapToGrid w:val="0"/>
        </w:rPr>
        <w:t>に被験者の診療に際して実施した検査、画像診断、投薬及び注射の内容を添付するものとする。</w:t>
      </w:r>
    </w:p>
    <w:p w14:paraId="4121780B" w14:textId="77777777" w:rsidR="00165FAB" w:rsidRPr="00165FAB" w:rsidRDefault="0077057D" w:rsidP="00165FAB">
      <w:pPr>
        <w:spacing w:line="340" w:lineRule="exact"/>
        <w:rPr>
          <w:rFonts w:ascii="ＭＳ ゴシック" w:eastAsia="ＭＳ ゴシック" w:hAnsi="ＭＳ ゴシック"/>
          <w:snapToGrid w:val="0"/>
        </w:rPr>
      </w:pPr>
      <w:r>
        <w:rPr>
          <w:rFonts w:ascii="ＭＳ ゴシック" w:eastAsia="ＭＳ ゴシック" w:hAnsi="ＭＳ ゴシック" w:hint="eastAsia"/>
          <w:snapToGrid w:val="0"/>
        </w:rPr>
        <w:t>１０</w:t>
      </w:r>
      <w:r w:rsidR="00165FAB" w:rsidRPr="00165FAB">
        <w:rPr>
          <w:rFonts w:ascii="ＭＳ ゴシック" w:eastAsia="ＭＳ ゴシック" w:hAnsi="ＭＳ ゴシック"/>
          <w:snapToGrid w:val="0"/>
        </w:rPr>
        <w:t xml:space="preserve">　乙は、</w:t>
      </w:r>
      <w:r w:rsidR="00165FAB" w:rsidRPr="00165FAB">
        <w:rPr>
          <w:rFonts w:ascii="ＭＳ ゴシック" w:eastAsia="ＭＳ ゴシック" w:hAnsi="ＭＳ ゴシック"/>
          <w:snapToGrid w:val="0"/>
          <w:spacing w:val="-1"/>
        </w:rPr>
        <w:t>必要検査等経費</w:t>
      </w:r>
      <w:r w:rsidR="00165FAB" w:rsidRPr="00165FAB">
        <w:rPr>
          <w:rFonts w:ascii="ＭＳ ゴシック" w:eastAsia="ＭＳ ゴシック" w:hAnsi="ＭＳ ゴシック"/>
          <w:snapToGrid w:val="0"/>
        </w:rPr>
        <w:t>の請求内容について、説明を求めることができる。</w:t>
      </w:r>
    </w:p>
    <w:p w14:paraId="3C071F7A" w14:textId="77777777" w:rsidR="00165FAB" w:rsidRDefault="0077057D" w:rsidP="00165FAB">
      <w:pPr>
        <w:pStyle w:val="a5"/>
        <w:tabs>
          <w:tab w:val="left" w:pos="840"/>
        </w:tabs>
        <w:snapToGrid/>
        <w:spacing w:line="340" w:lineRule="exact"/>
        <w:ind w:left="200" w:hanging="200"/>
        <w:rPr>
          <w:rFonts w:hAnsi="ＭＳ ゴシック" w:hint="default"/>
          <w:snapToGrid w:val="0"/>
        </w:rPr>
      </w:pPr>
      <w:r>
        <w:rPr>
          <w:rFonts w:hAnsi="ＭＳ ゴシック"/>
          <w:snapToGrid w:val="0"/>
        </w:rPr>
        <w:t>１１</w:t>
      </w:r>
      <w:r w:rsidR="00165FAB" w:rsidRPr="00165FAB">
        <w:rPr>
          <w:rFonts w:hAnsi="ＭＳ ゴシック"/>
          <w:snapToGrid w:val="0"/>
        </w:rPr>
        <w:t xml:space="preserve">　乙が、第１項に定める研究費を請求書に記載する期限までに支払わなかったときは、民法第404条に基づき、期限の翌日から納付の日までの日数に応じ、延滞金を支払うものとする。</w:t>
      </w:r>
    </w:p>
    <w:p w14:paraId="784F7138" w14:textId="77777777" w:rsidR="00165FAB" w:rsidRPr="00165FAB" w:rsidRDefault="00165FAB" w:rsidP="00165FAB">
      <w:pPr>
        <w:pStyle w:val="a5"/>
        <w:tabs>
          <w:tab w:val="left" w:pos="840"/>
        </w:tabs>
        <w:snapToGrid/>
        <w:spacing w:line="340" w:lineRule="exact"/>
        <w:ind w:left="200" w:hanging="200"/>
        <w:rPr>
          <w:rFonts w:hAnsi="ＭＳ ゴシック" w:hint="default"/>
          <w:snapToGrid w:val="0"/>
        </w:rPr>
      </w:pPr>
    </w:p>
    <w:p w14:paraId="1AB772BF" w14:textId="77777777" w:rsidR="00165FAB" w:rsidRPr="00165FAB" w:rsidRDefault="00165FAB" w:rsidP="00165FAB">
      <w:pPr>
        <w:spacing w:line="340" w:lineRule="exact"/>
        <w:ind w:firstLineChars="50" w:firstLine="105"/>
        <w:rPr>
          <w:rFonts w:ascii="ＭＳ ゴシック" w:eastAsia="ＭＳ ゴシック" w:hAnsi="ＭＳ ゴシック"/>
          <w:snapToGrid w:val="0"/>
        </w:rPr>
      </w:pPr>
      <w:r w:rsidRPr="00165FAB">
        <w:rPr>
          <w:rFonts w:ascii="ＭＳ ゴシック" w:eastAsia="ＭＳ ゴシック" w:hAnsi="ＭＳ ゴシック"/>
          <w:snapToGrid w:val="0"/>
        </w:rPr>
        <w:t>（被験者の健康被害の補償等）</w:t>
      </w:r>
    </w:p>
    <w:p w14:paraId="0AB9D78A" w14:textId="77777777" w:rsidR="00165FAB" w:rsidRPr="00165FAB" w:rsidRDefault="00165FAB" w:rsidP="00165FAB">
      <w:pPr>
        <w:spacing w:line="340" w:lineRule="exact"/>
        <w:ind w:left="210" w:right="138" w:hangingChars="100" w:hanging="210"/>
        <w:rPr>
          <w:rFonts w:ascii="ＭＳ ゴシック" w:eastAsia="ＭＳ ゴシック" w:hAnsi="ＭＳ ゴシック"/>
        </w:rPr>
      </w:pPr>
      <w:r w:rsidRPr="00165FAB">
        <w:rPr>
          <w:rFonts w:ascii="ＭＳ ゴシック" w:eastAsia="ＭＳ ゴシック" w:hAnsi="ＭＳ ゴシック"/>
          <w:snapToGrid w:val="0"/>
        </w:rPr>
        <w:t>第</w:t>
      </w:r>
      <w:r w:rsidRPr="00165FAB">
        <w:rPr>
          <w:rFonts w:ascii="ＭＳ ゴシック" w:eastAsia="ＭＳ ゴシック" w:hAnsi="ＭＳ ゴシック" w:hint="eastAsia"/>
          <w:snapToGrid w:val="0"/>
        </w:rPr>
        <w:t>12</w:t>
      </w:r>
      <w:r w:rsidRPr="00165FAB">
        <w:rPr>
          <w:rFonts w:ascii="ＭＳ ゴシック" w:eastAsia="ＭＳ ゴシック" w:hAnsi="ＭＳ ゴシック"/>
          <w:snapToGrid w:val="0"/>
        </w:rPr>
        <w:t xml:space="preserve">条　</w:t>
      </w:r>
      <w:r w:rsidRPr="00165FAB">
        <w:rPr>
          <w:rFonts w:ascii="ＭＳ ゴシック" w:eastAsia="ＭＳ ゴシック" w:hAnsi="ＭＳ ゴシック"/>
        </w:rPr>
        <w:t>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w:t>
      </w:r>
      <w:r w:rsidRPr="00165FAB">
        <w:rPr>
          <w:rFonts w:ascii="ＭＳ ゴシック" w:eastAsia="ＭＳ ゴシック" w:hAnsi="ＭＳ ゴシック"/>
        </w:rPr>
        <w:t>に起因して、被験者に何らかの健康被害が発生した場合は、甲は速やかに治療その他必要な措置を講ずるものとする。</w:t>
      </w:r>
    </w:p>
    <w:p w14:paraId="168E8DEB" w14:textId="77777777" w:rsidR="00165FAB" w:rsidRPr="00165FAB" w:rsidRDefault="00165FAB" w:rsidP="00165FAB">
      <w:pPr>
        <w:spacing w:line="340" w:lineRule="exact"/>
        <w:ind w:left="210" w:right="138" w:hangingChars="100" w:hanging="210"/>
        <w:rPr>
          <w:rFonts w:ascii="ＭＳ ゴシック" w:eastAsia="ＭＳ ゴシック" w:hAnsi="ＭＳ ゴシック"/>
        </w:rPr>
      </w:pPr>
      <w:r w:rsidRPr="00165FAB">
        <w:rPr>
          <w:rFonts w:ascii="ＭＳ ゴシック" w:eastAsia="ＭＳ ゴシック" w:hAnsi="ＭＳ ゴシック"/>
        </w:rPr>
        <w:t>２　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w:t>
      </w:r>
      <w:r w:rsidRPr="00165FAB">
        <w:rPr>
          <w:rFonts w:ascii="ＭＳ ゴシック" w:eastAsia="ＭＳ ゴシック" w:hAnsi="ＭＳ ゴシック"/>
        </w:rPr>
        <w:t>に起因して、被験者に健康被害が発生し、被験者又は被験者以外の者との間に紛争が生じ又は生じるおそれがあるときは、直ちに甲乙は協議し、協力してその解決に当たるものとする。</w:t>
      </w:r>
    </w:p>
    <w:p w14:paraId="75E74077" w14:textId="77777777" w:rsidR="00165FAB" w:rsidRPr="00165FAB" w:rsidRDefault="00165FAB" w:rsidP="00165FAB">
      <w:pPr>
        <w:spacing w:line="340" w:lineRule="exact"/>
        <w:ind w:left="210" w:right="138" w:hangingChars="100" w:hanging="210"/>
        <w:rPr>
          <w:rFonts w:ascii="ＭＳ ゴシック" w:eastAsia="ＭＳ ゴシック" w:hAnsi="ＭＳ ゴシック"/>
        </w:rPr>
      </w:pPr>
      <w:r w:rsidRPr="00165FAB">
        <w:rPr>
          <w:rFonts w:ascii="ＭＳ ゴシック" w:eastAsia="ＭＳ ゴシック" w:hAnsi="ＭＳ ゴシック"/>
        </w:rPr>
        <w:t>３　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w:t>
      </w:r>
      <w:r w:rsidRPr="00165FAB">
        <w:rPr>
          <w:rFonts w:ascii="ＭＳ ゴシック" w:eastAsia="ＭＳ ゴシック" w:hAnsi="ＭＳ ゴシック"/>
        </w:rPr>
        <w:t>に起因して、被験者に健康被害</w:t>
      </w:r>
      <w:r w:rsidRPr="00165FAB">
        <w:rPr>
          <w:rFonts w:ascii="ＭＳ ゴシック" w:eastAsia="ＭＳ ゴシック" w:hAnsi="ＭＳ ゴシック" w:hint="eastAsia"/>
        </w:rPr>
        <w:t>若しくは</w:t>
      </w:r>
      <w:r w:rsidRPr="00165FAB">
        <w:rPr>
          <w:rFonts w:ascii="ＭＳ ゴシック" w:eastAsia="ＭＳ ゴシック" w:hAnsi="ＭＳ ゴシック"/>
        </w:rPr>
        <w:t>他の損害が発生し、かつ</w:t>
      </w:r>
      <w:r w:rsidRPr="00165FAB">
        <w:rPr>
          <w:rFonts w:ascii="ＭＳ ゴシック" w:eastAsia="ＭＳ ゴシック" w:hAnsi="ＭＳ ゴシック" w:hint="eastAsia"/>
        </w:rPr>
        <w:t>、</w:t>
      </w:r>
      <w:r w:rsidRPr="00165FAB">
        <w:rPr>
          <w:rFonts w:ascii="ＭＳ ゴシック" w:eastAsia="ＭＳ ゴシック" w:hAnsi="ＭＳ ゴシック"/>
        </w:rPr>
        <w:t>賠償責任が生じた場合には、甲の責に帰すべき場合を除き、全額乙がこれを負担する。</w:t>
      </w:r>
    </w:p>
    <w:p w14:paraId="43A11C1A" w14:textId="77777777" w:rsidR="00165FAB" w:rsidRPr="00165FAB" w:rsidRDefault="00165FAB" w:rsidP="00165FAB">
      <w:pPr>
        <w:spacing w:line="340" w:lineRule="exact"/>
        <w:ind w:left="210" w:right="138" w:hangingChars="100" w:hanging="210"/>
        <w:rPr>
          <w:rFonts w:ascii="ＭＳ ゴシック" w:eastAsia="ＭＳ ゴシック" w:hAnsi="ＭＳ ゴシック"/>
        </w:rPr>
      </w:pPr>
      <w:r w:rsidRPr="00165FAB">
        <w:rPr>
          <w:rFonts w:ascii="ＭＳ ゴシック" w:eastAsia="ＭＳ ゴシック" w:hAnsi="ＭＳ ゴシック"/>
        </w:rPr>
        <w:t>４　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w:t>
      </w:r>
      <w:r w:rsidRPr="00165FAB">
        <w:rPr>
          <w:rFonts w:ascii="ＭＳ ゴシック" w:eastAsia="ＭＳ ゴシック" w:hAnsi="ＭＳ ゴシック"/>
        </w:rPr>
        <w:t>に起因して副作用が発生した場合は、医薬品副作用救済制度に従い、被験者の救済措置を取るものとする。</w:t>
      </w:r>
    </w:p>
    <w:p w14:paraId="16BFE97D" w14:textId="77777777" w:rsidR="00165FAB" w:rsidRPr="00165FAB" w:rsidRDefault="00165FAB" w:rsidP="00165FAB">
      <w:pPr>
        <w:spacing w:line="340" w:lineRule="exact"/>
        <w:ind w:left="210" w:right="138" w:hangingChars="100" w:hanging="210"/>
        <w:rPr>
          <w:rFonts w:ascii="ＭＳ ゴシック" w:eastAsia="ＭＳ ゴシック" w:hAnsi="ＭＳ ゴシック"/>
        </w:rPr>
      </w:pPr>
      <w:r w:rsidRPr="00165FAB">
        <w:rPr>
          <w:rFonts w:ascii="ＭＳ ゴシック" w:eastAsia="ＭＳ ゴシック" w:hAnsi="ＭＳ ゴシック"/>
        </w:rPr>
        <w:t>５　上記副作用以外で被験者に発生した健康被害により補償責任が生じた場合には、乙がこれを負担する。</w:t>
      </w:r>
      <w:r w:rsidRPr="00165FAB">
        <w:rPr>
          <w:rFonts w:ascii="ＭＳ ゴシック" w:eastAsia="ＭＳ ゴシック" w:hAnsi="ＭＳ ゴシック" w:hint="eastAsia"/>
        </w:rPr>
        <w:t>ただ</w:t>
      </w:r>
      <w:r w:rsidRPr="00165FAB">
        <w:rPr>
          <w:rFonts w:ascii="ＭＳ ゴシック" w:eastAsia="ＭＳ ゴシック" w:hAnsi="ＭＳ ゴシック"/>
        </w:rPr>
        <w:t>し、補償の</w:t>
      </w:r>
      <w:r w:rsidRPr="00165FAB">
        <w:rPr>
          <w:rFonts w:ascii="ＭＳ ゴシック" w:eastAsia="ＭＳ ゴシック" w:hAnsi="ＭＳ ゴシック" w:hint="eastAsia"/>
        </w:rPr>
        <w:t>うち</w:t>
      </w:r>
      <w:r w:rsidRPr="00165FAB">
        <w:rPr>
          <w:rFonts w:ascii="ＭＳ ゴシック" w:eastAsia="ＭＳ ゴシック" w:hAnsi="ＭＳ ゴシック"/>
        </w:rPr>
        <w:t>治療に要した診療費については、健康保険等による給付を除いた被験者の自己負担分を乙が負担するものとする。</w:t>
      </w:r>
    </w:p>
    <w:p w14:paraId="5B6D244B" w14:textId="77777777" w:rsidR="00165FAB" w:rsidRDefault="00165FAB" w:rsidP="00165FAB">
      <w:pPr>
        <w:spacing w:line="340" w:lineRule="exact"/>
        <w:ind w:left="210" w:right="138" w:hangingChars="100" w:hanging="210"/>
        <w:rPr>
          <w:rFonts w:ascii="ＭＳ ゴシック" w:eastAsia="ＭＳ ゴシック" w:hAnsi="ＭＳ ゴシック"/>
        </w:rPr>
      </w:pPr>
      <w:r w:rsidRPr="00165FAB">
        <w:rPr>
          <w:rFonts w:ascii="ＭＳ ゴシック" w:eastAsia="ＭＳ ゴシック" w:hAnsi="ＭＳ ゴシック"/>
        </w:rPr>
        <w:t>６　被験者の健康被害に対する賠償責任・補償責任の履行措置として、乙は保険その他の必要な措置をとるものとする。</w:t>
      </w:r>
    </w:p>
    <w:p w14:paraId="051640D1" w14:textId="77777777" w:rsidR="00165FAB" w:rsidRPr="00165FAB" w:rsidRDefault="00165FAB" w:rsidP="00165FAB">
      <w:pPr>
        <w:spacing w:line="340" w:lineRule="exact"/>
        <w:ind w:left="210" w:right="138" w:hangingChars="100" w:hanging="210"/>
        <w:rPr>
          <w:rFonts w:ascii="ＭＳ ゴシック" w:eastAsia="ＭＳ ゴシック" w:hAnsi="ＭＳ ゴシック"/>
        </w:rPr>
      </w:pPr>
    </w:p>
    <w:p w14:paraId="41C15729" w14:textId="77777777" w:rsidR="00165FAB" w:rsidRPr="00165FAB" w:rsidRDefault="00165FAB" w:rsidP="00165FAB">
      <w:pPr>
        <w:spacing w:line="340" w:lineRule="exact"/>
        <w:ind w:firstLineChars="50" w:firstLine="105"/>
        <w:rPr>
          <w:rFonts w:ascii="ＭＳ ゴシック" w:eastAsia="ＭＳ ゴシック" w:hAnsi="ＭＳ ゴシック"/>
          <w:snapToGrid w:val="0"/>
        </w:rPr>
      </w:pPr>
      <w:r w:rsidRPr="00165FAB">
        <w:rPr>
          <w:rFonts w:ascii="ＭＳ ゴシック" w:eastAsia="ＭＳ ゴシック" w:hAnsi="ＭＳ ゴシック"/>
          <w:snapToGrid w:val="0"/>
        </w:rPr>
        <w:t>（契約の解除）</w:t>
      </w:r>
    </w:p>
    <w:p w14:paraId="31399371" w14:textId="77777777" w:rsidR="00165FAB" w:rsidRPr="00165FAB" w:rsidRDefault="00165FAB" w:rsidP="00165FAB">
      <w:pPr>
        <w:pStyle w:val="a7"/>
        <w:spacing w:line="340" w:lineRule="exact"/>
        <w:rPr>
          <w:snapToGrid/>
          <w:color w:val="auto"/>
          <w:sz w:val="21"/>
          <w:szCs w:val="21"/>
        </w:rPr>
      </w:pPr>
      <w:r w:rsidRPr="00165FAB">
        <w:rPr>
          <w:color w:val="auto"/>
          <w:sz w:val="21"/>
          <w:szCs w:val="21"/>
        </w:rPr>
        <w:t>第</w:t>
      </w:r>
      <w:r w:rsidRPr="00165FAB">
        <w:rPr>
          <w:rFonts w:hint="eastAsia"/>
          <w:color w:val="auto"/>
          <w:sz w:val="21"/>
          <w:szCs w:val="21"/>
        </w:rPr>
        <w:t>13</w:t>
      </w:r>
      <w:r w:rsidRPr="00165FAB">
        <w:rPr>
          <w:color w:val="auto"/>
          <w:sz w:val="21"/>
          <w:szCs w:val="21"/>
        </w:rPr>
        <w:t>条　乙は、甲がＧＣＰ省令等、ＧＰＳＰ省令、</w:t>
      </w:r>
      <w:r w:rsidRPr="00165FAB">
        <w:rPr>
          <w:rFonts w:hint="eastAsia"/>
          <w:color w:val="auto"/>
          <w:sz w:val="21"/>
          <w:szCs w:val="21"/>
        </w:rPr>
        <w:t>製造販売</w:t>
      </w:r>
      <w:r w:rsidRPr="00165FAB">
        <w:rPr>
          <w:color w:val="auto"/>
          <w:sz w:val="21"/>
          <w:szCs w:val="21"/>
        </w:rPr>
        <w:t>後臨床試験実施計画書又は本契約に違反することにより適正な</w:t>
      </w:r>
      <w:r w:rsidRPr="00165FAB">
        <w:rPr>
          <w:rFonts w:hint="eastAsia"/>
          <w:color w:val="auto"/>
          <w:sz w:val="21"/>
          <w:szCs w:val="21"/>
        </w:rPr>
        <w:t>製造販売</w:t>
      </w:r>
      <w:r w:rsidRPr="00165FAB">
        <w:rPr>
          <w:color w:val="auto"/>
          <w:sz w:val="21"/>
          <w:szCs w:val="21"/>
        </w:rPr>
        <w:t>後臨床試験に支障を及ぼしたと認める場合には、直ちに本契約を解除することができる。ただし、被験者の緊急の危険を回避するため、その他医療上やむを得ない理由により</w:t>
      </w:r>
      <w:r w:rsidRPr="00165FAB">
        <w:rPr>
          <w:rFonts w:hint="eastAsia"/>
          <w:color w:val="auto"/>
          <w:sz w:val="21"/>
          <w:szCs w:val="21"/>
        </w:rPr>
        <w:t>製造販売</w:t>
      </w:r>
      <w:r w:rsidRPr="00165FAB">
        <w:rPr>
          <w:color w:val="auto"/>
          <w:sz w:val="21"/>
          <w:szCs w:val="21"/>
        </w:rPr>
        <w:t>後臨床試験実施計画書から逸脱した場合は</w:t>
      </w:r>
      <w:r w:rsidRPr="00165FAB">
        <w:rPr>
          <w:rFonts w:hint="eastAsia"/>
          <w:color w:val="auto"/>
          <w:sz w:val="21"/>
          <w:szCs w:val="21"/>
        </w:rPr>
        <w:t>、</w:t>
      </w:r>
      <w:r w:rsidRPr="00165FAB">
        <w:rPr>
          <w:color w:val="auto"/>
          <w:sz w:val="21"/>
          <w:szCs w:val="21"/>
        </w:rPr>
        <w:t>この限りではない｡</w:t>
      </w:r>
    </w:p>
    <w:p w14:paraId="08DA1DD6"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２　甲は、ＧＣＰ省令第</w:t>
      </w:r>
      <w:r w:rsidRPr="00165FAB">
        <w:rPr>
          <w:rFonts w:ascii="ＭＳ ゴシック" w:eastAsia="ＭＳ ゴシック" w:hAnsi="ＭＳ ゴシック" w:hint="eastAsia"/>
          <w:snapToGrid w:val="0"/>
        </w:rPr>
        <w:t>31</w:t>
      </w:r>
      <w:r w:rsidRPr="00165FAB">
        <w:rPr>
          <w:rFonts w:ascii="ＭＳ ゴシック" w:eastAsia="ＭＳ ゴシック" w:hAnsi="ＭＳ ゴシック"/>
          <w:snapToGrid w:val="0"/>
        </w:rPr>
        <w:t>条第１項又は第２項の規定により意見を聴いた</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後臨床試験審査委員会が、本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後臨床試験を継続して行うことが適当でない旨の意見を通知してきた場合は、直ちに本契約を解除することができる。</w:t>
      </w:r>
    </w:p>
    <w:p w14:paraId="32B74EAB"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３　契約期間の満了以前に、</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後臨床試験責任医師より終了報告書が提出され、甲乙ともにこれを認めた場合は、本契約を解除することができる。</w:t>
      </w:r>
    </w:p>
    <w:p w14:paraId="3D51CB3D" w14:textId="64D5E1F0" w:rsidR="00165FAB" w:rsidRPr="00165FAB" w:rsidRDefault="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４　前</w:t>
      </w:r>
      <w:r w:rsidRPr="00165FAB">
        <w:rPr>
          <w:rFonts w:ascii="ＭＳ ゴシック" w:eastAsia="ＭＳ ゴシック" w:hAnsi="ＭＳ ゴシック" w:hint="eastAsia"/>
          <w:snapToGrid w:val="0"/>
        </w:rPr>
        <w:t>３</w:t>
      </w:r>
      <w:r w:rsidRPr="00165FAB">
        <w:rPr>
          <w:rFonts w:ascii="ＭＳ ゴシック" w:eastAsia="ＭＳ ゴシック" w:hAnsi="ＭＳ ゴシック"/>
          <w:snapToGrid w:val="0"/>
        </w:rPr>
        <w:t>項に基づき本契約が解除された場合、甲は、第６条第１項により乙から受領した盲検状態にした</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w:t>
      </w:r>
      <w:r w:rsidR="000F45D2">
        <w:rPr>
          <w:rFonts w:ascii="ＭＳ ゴシック" w:eastAsia="ＭＳ ゴシック" w:hAnsi="ＭＳ ゴシック" w:hint="eastAsia"/>
          <w:snapToGrid w:val="0"/>
        </w:rPr>
        <w:t>使用</w:t>
      </w:r>
      <w:r w:rsidRPr="00165FAB">
        <w:rPr>
          <w:rFonts w:ascii="ＭＳ ゴシック" w:eastAsia="ＭＳ ゴシック" w:hAnsi="ＭＳ ゴシック"/>
          <w:snapToGrid w:val="0"/>
        </w:rPr>
        <w:t>薬を、同条第３項の手順書に従い、直ちに乙に返還するとともに、第８条に従い、当該解除時点までに実施された本</w:t>
      </w:r>
      <w:r w:rsidRPr="00165FAB">
        <w:rPr>
          <w:rFonts w:ascii="ＭＳ ゴシック" w:eastAsia="ＭＳ ゴシック" w:hAnsi="ＭＳ ゴシック" w:hint="eastAsia"/>
          <w:snapToGrid w:val="0"/>
        </w:rPr>
        <w:t>製造販売</w:t>
      </w:r>
      <w:r w:rsidRPr="00165FAB">
        <w:rPr>
          <w:rFonts w:ascii="ＭＳ ゴシック" w:eastAsia="ＭＳ ゴシック" w:hAnsi="ＭＳ ゴシック"/>
          <w:snapToGrid w:val="0"/>
        </w:rPr>
        <w:t>後臨床試験に関する症例報告書を速やかに作成し、乙に提出する。</w:t>
      </w:r>
    </w:p>
    <w:p w14:paraId="05EECA31"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５　第１項、第２項</w:t>
      </w:r>
      <w:r w:rsidRPr="00165FAB">
        <w:rPr>
          <w:rFonts w:ascii="ＭＳ ゴシック" w:eastAsia="ＭＳ ゴシック" w:hAnsi="ＭＳ ゴシック" w:hint="eastAsia"/>
          <w:snapToGrid w:val="0"/>
        </w:rPr>
        <w:t>又は</w:t>
      </w:r>
      <w:r w:rsidRPr="00165FAB">
        <w:rPr>
          <w:rFonts w:ascii="ＭＳ ゴシック" w:eastAsia="ＭＳ ゴシック" w:hAnsi="ＭＳ ゴシック"/>
          <w:snapToGrid w:val="0"/>
        </w:rPr>
        <w:t>第３項のいずれかに基づき本契約が解除された場合であっても、第３条第２項、第７条、第９条、第</w:t>
      </w:r>
      <w:r w:rsidRPr="00165FAB">
        <w:rPr>
          <w:rFonts w:ascii="ＭＳ ゴシック" w:eastAsia="ＭＳ ゴシック" w:hAnsi="ＭＳ ゴシック" w:hint="eastAsia"/>
          <w:snapToGrid w:val="0"/>
        </w:rPr>
        <w:t>10</w:t>
      </w:r>
      <w:r w:rsidRPr="00165FAB">
        <w:rPr>
          <w:rFonts w:ascii="ＭＳ ゴシック" w:eastAsia="ＭＳ ゴシック" w:hAnsi="ＭＳ ゴシック"/>
          <w:snapToGrid w:val="0"/>
        </w:rPr>
        <w:t>条第１項及び第２項並びに前条の規定はなお有効に存続する。</w:t>
      </w:r>
    </w:p>
    <w:p w14:paraId="34CF63E9" w14:textId="77777777" w:rsidR="00165FAB" w:rsidRDefault="00165FAB" w:rsidP="00165FAB">
      <w:pPr>
        <w:pStyle w:val="a7"/>
        <w:spacing w:line="340" w:lineRule="exact"/>
        <w:rPr>
          <w:color w:val="auto"/>
          <w:sz w:val="21"/>
          <w:szCs w:val="21"/>
        </w:rPr>
      </w:pPr>
      <w:r w:rsidRPr="00165FAB">
        <w:rPr>
          <w:color w:val="auto"/>
          <w:sz w:val="21"/>
          <w:szCs w:val="21"/>
        </w:rPr>
        <w:t>６　再審査又は再評価に係る</w:t>
      </w:r>
      <w:r w:rsidRPr="00165FAB">
        <w:rPr>
          <w:rFonts w:hint="eastAsia"/>
          <w:color w:val="auto"/>
          <w:sz w:val="21"/>
          <w:szCs w:val="21"/>
        </w:rPr>
        <w:t>製造販売</w:t>
      </w:r>
      <w:r w:rsidRPr="00165FAB">
        <w:rPr>
          <w:color w:val="auto"/>
          <w:sz w:val="21"/>
          <w:szCs w:val="21"/>
        </w:rPr>
        <w:t>後臨床試験において、第１項又は第２項に基づき本契約が解除された場合、乙は、速やかに規制当局にその旨を報告するものとする。</w:t>
      </w:r>
    </w:p>
    <w:p w14:paraId="1338BEA2" w14:textId="77777777" w:rsidR="00165FAB" w:rsidRPr="00165FAB" w:rsidRDefault="00165FAB" w:rsidP="00165FAB">
      <w:pPr>
        <w:pStyle w:val="a7"/>
        <w:spacing w:line="340" w:lineRule="exact"/>
        <w:rPr>
          <w:snapToGrid/>
          <w:color w:val="auto"/>
          <w:sz w:val="21"/>
          <w:szCs w:val="21"/>
        </w:rPr>
      </w:pPr>
    </w:p>
    <w:p w14:paraId="02F6104B" w14:textId="77777777" w:rsidR="00165FAB" w:rsidRPr="00165FAB" w:rsidRDefault="00165FAB" w:rsidP="00165FAB">
      <w:pPr>
        <w:spacing w:line="340" w:lineRule="exact"/>
        <w:ind w:firstLineChars="50" w:firstLine="105"/>
        <w:rPr>
          <w:rFonts w:ascii="ＭＳ ゴシック" w:eastAsia="ＭＳ ゴシック" w:hAnsi="ＭＳ ゴシック"/>
          <w:snapToGrid w:val="0"/>
        </w:rPr>
      </w:pPr>
      <w:r w:rsidRPr="00165FAB">
        <w:rPr>
          <w:rFonts w:ascii="ＭＳ ゴシック" w:eastAsia="ＭＳ ゴシック" w:hAnsi="ＭＳ ゴシック"/>
          <w:snapToGrid w:val="0"/>
        </w:rPr>
        <w:t>（訴訟等）</w:t>
      </w:r>
    </w:p>
    <w:p w14:paraId="34DBACA4" w14:textId="77777777" w:rsid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hint="eastAsia"/>
          <w:snapToGrid w:val="0"/>
        </w:rPr>
        <w:t>第14条　本契約に関する訴えの管轄は、民事訴訟法第11条に基づき、高知大学医学部附属病院所在地を管轄区域とする高知地方裁判所とする。</w:t>
      </w:r>
    </w:p>
    <w:p w14:paraId="6A7AED8A" w14:textId="77777777" w:rsidR="00165FAB" w:rsidRPr="00165FAB" w:rsidRDefault="00165FAB" w:rsidP="00165FAB">
      <w:pPr>
        <w:spacing w:line="340" w:lineRule="exact"/>
        <w:ind w:left="210" w:hanging="210"/>
        <w:rPr>
          <w:rFonts w:ascii="ＭＳ ゴシック" w:eastAsia="ＭＳ ゴシック" w:hAnsi="ＭＳ ゴシック"/>
          <w:snapToGrid w:val="0"/>
        </w:rPr>
      </w:pPr>
    </w:p>
    <w:p w14:paraId="08F7AF70" w14:textId="77777777" w:rsidR="00165FAB" w:rsidRPr="00165FAB" w:rsidRDefault="00165FAB" w:rsidP="00165FAB">
      <w:pPr>
        <w:spacing w:line="340" w:lineRule="exact"/>
        <w:ind w:firstLineChars="50" w:firstLine="105"/>
        <w:rPr>
          <w:rFonts w:ascii="ＭＳ ゴシック" w:eastAsia="ＭＳ ゴシック" w:hAnsi="ＭＳ ゴシック"/>
          <w:snapToGrid w:val="0"/>
        </w:rPr>
      </w:pPr>
      <w:r w:rsidRPr="00165FAB">
        <w:rPr>
          <w:rFonts w:ascii="ＭＳ ゴシック" w:eastAsia="ＭＳ ゴシック" w:hAnsi="ＭＳ ゴシック"/>
          <w:snapToGrid w:val="0"/>
        </w:rPr>
        <w:t>（その他）</w:t>
      </w:r>
    </w:p>
    <w:p w14:paraId="2112092C" w14:textId="77777777" w:rsidR="00165FAB" w:rsidRPr="00165FAB" w:rsidRDefault="00165FAB" w:rsidP="00165FAB">
      <w:pPr>
        <w:spacing w:line="340" w:lineRule="exact"/>
        <w:ind w:left="210" w:hanging="210"/>
        <w:rPr>
          <w:rFonts w:ascii="ＭＳ ゴシック" w:eastAsia="ＭＳ ゴシック" w:hAnsi="ＭＳ ゴシック"/>
          <w:snapToGrid w:val="0"/>
        </w:rPr>
      </w:pPr>
      <w:r w:rsidRPr="00165FAB">
        <w:rPr>
          <w:rFonts w:ascii="ＭＳ ゴシック" w:eastAsia="ＭＳ ゴシック" w:hAnsi="ＭＳ ゴシック"/>
          <w:snapToGrid w:val="0"/>
        </w:rPr>
        <w:t>第</w:t>
      </w:r>
      <w:r w:rsidRPr="00165FAB">
        <w:rPr>
          <w:rFonts w:ascii="ＭＳ ゴシック" w:eastAsia="ＭＳ ゴシック" w:hAnsi="ＭＳ ゴシック" w:hint="eastAsia"/>
          <w:snapToGrid w:val="0"/>
        </w:rPr>
        <w:t>15</w:t>
      </w:r>
      <w:r w:rsidRPr="00165FAB">
        <w:rPr>
          <w:rFonts w:ascii="ＭＳ ゴシック" w:eastAsia="ＭＳ ゴシック" w:hAnsi="ＭＳ ゴシック"/>
          <w:snapToGrid w:val="0"/>
        </w:rPr>
        <w:t>条　本契約に定めのない事項及び本契約の各条項の解釈につき疑義を生じた事項については、その都度甲乙誠意をもって協議、決定する。</w:t>
      </w:r>
    </w:p>
    <w:p w14:paraId="4BF69A46" w14:textId="77777777" w:rsidR="00165FAB" w:rsidRDefault="00165FAB" w:rsidP="00165FAB">
      <w:pPr>
        <w:spacing w:line="340" w:lineRule="exact"/>
        <w:rPr>
          <w:rFonts w:ascii="ＭＳ ゴシック" w:eastAsia="ＭＳ ゴシック" w:hAnsi="ＭＳ ゴシック"/>
          <w:snapToGrid w:val="0"/>
        </w:rPr>
      </w:pPr>
    </w:p>
    <w:p w14:paraId="4E895F99" w14:textId="77777777" w:rsidR="00165FAB" w:rsidRDefault="00165FAB" w:rsidP="00165FAB">
      <w:pPr>
        <w:spacing w:line="340" w:lineRule="exact"/>
        <w:rPr>
          <w:rFonts w:ascii="ＭＳ ゴシック" w:eastAsia="ＭＳ ゴシック" w:hAnsi="ＭＳ ゴシック"/>
          <w:snapToGrid w:val="0"/>
        </w:rPr>
      </w:pPr>
    </w:p>
    <w:p w14:paraId="07254734" w14:textId="77777777" w:rsidR="00165FAB" w:rsidRPr="00165FAB" w:rsidRDefault="00CE4CB7" w:rsidP="00165FAB">
      <w:pPr>
        <w:spacing w:line="340" w:lineRule="exact"/>
        <w:rPr>
          <w:rFonts w:ascii="ＭＳ ゴシック" w:eastAsia="ＭＳ ゴシック" w:hAnsi="ＭＳ ゴシック"/>
          <w:snapToGrid w:val="0"/>
        </w:rPr>
      </w:pPr>
      <w:r>
        <w:rPr>
          <w:rFonts w:ascii="ＭＳ ゴシック" w:eastAsia="ＭＳ ゴシック" w:hAnsi="ＭＳ ゴシック"/>
          <w:snapToGrid w:val="0"/>
        </w:rPr>
        <w:t>本契約締結の証として本書を２通作成し、甲乙</w:t>
      </w:r>
      <w:r>
        <w:rPr>
          <w:rFonts w:ascii="ＭＳ ゴシック" w:eastAsia="ＭＳ ゴシック" w:hAnsi="ＭＳ ゴシック" w:hint="eastAsia"/>
          <w:snapToGrid w:val="0"/>
        </w:rPr>
        <w:t>記名押印</w:t>
      </w:r>
      <w:r w:rsidR="00165FAB" w:rsidRPr="00165FAB">
        <w:rPr>
          <w:rFonts w:ascii="ＭＳ ゴシック" w:eastAsia="ＭＳ ゴシック" w:hAnsi="ＭＳ ゴシック"/>
          <w:snapToGrid w:val="0"/>
        </w:rPr>
        <w:t>の上、甲乙各１通を保有する。</w:t>
      </w:r>
    </w:p>
    <w:p w14:paraId="3C294878" w14:textId="77777777" w:rsidR="00165FAB" w:rsidRPr="00165FAB" w:rsidRDefault="00165FAB" w:rsidP="00165FAB">
      <w:pPr>
        <w:spacing w:line="340" w:lineRule="exact"/>
        <w:rPr>
          <w:rFonts w:ascii="ＭＳ ゴシック" w:eastAsia="ＭＳ ゴシック" w:hAnsi="ＭＳ ゴシック"/>
          <w:snapToGrid w:val="0"/>
        </w:rPr>
      </w:pPr>
    </w:p>
    <w:p w14:paraId="16CDEE60" w14:textId="77777777" w:rsidR="00165FAB" w:rsidRPr="00165FAB" w:rsidRDefault="00165FAB" w:rsidP="00165FAB">
      <w:pPr>
        <w:spacing w:line="340" w:lineRule="exact"/>
        <w:ind w:firstLineChars="299" w:firstLine="628"/>
        <w:rPr>
          <w:rFonts w:ascii="ＭＳ ゴシック" w:eastAsia="ＭＳ ゴシック" w:hAnsi="ＭＳ ゴシック"/>
        </w:rPr>
      </w:pPr>
      <w:r w:rsidRPr="00165FAB">
        <w:rPr>
          <w:rFonts w:ascii="ＭＳ ゴシック" w:eastAsia="ＭＳ ゴシック" w:hAnsi="ＭＳ ゴシック" w:hint="eastAsia"/>
        </w:rPr>
        <w:t>西暦　　　　年　　月　　日</w:t>
      </w:r>
    </w:p>
    <w:p w14:paraId="753E96FD" w14:textId="77777777" w:rsidR="00165FAB" w:rsidRPr="00165FAB" w:rsidRDefault="00165FAB" w:rsidP="00165FAB">
      <w:pPr>
        <w:spacing w:line="340" w:lineRule="exact"/>
        <w:rPr>
          <w:rFonts w:ascii="ＭＳ ゴシック" w:eastAsia="ＭＳ ゴシック" w:hAnsi="ＭＳ ゴシック"/>
          <w:lang w:eastAsia="zh-CN"/>
        </w:rPr>
      </w:pPr>
    </w:p>
    <w:p w14:paraId="7D335800" w14:textId="77777777" w:rsidR="00165FAB" w:rsidRPr="00165FAB" w:rsidRDefault="00165FAB" w:rsidP="00165FAB">
      <w:pPr>
        <w:spacing w:line="340" w:lineRule="exact"/>
        <w:ind w:left="1980" w:firstLine="680"/>
        <w:rPr>
          <w:rFonts w:ascii="ＭＳ ゴシック" w:eastAsia="ＭＳ ゴシック" w:hAnsi="ＭＳ ゴシック"/>
          <w:lang w:eastAsia="zh-CN"/>
        </w:rPr>
      </w:pPr>
      <w:r w:rsidRPr="00165FAB">
        <w:rPr>
          <w:rFonts w:ascii="ＭＳ ゴシック" w:eastAsia="ＭＳ ゴシック" w:hAnsi="ＭＳ ゴシック"/>
          <w:lang w:eastAsia="zh-CN"/>
        </w:rPr>
        <w:t xml:space="preserve">    （住</w:t>
      </w:r>
      <w:r w:rsidRPr="00165FAB">
        <w:rPr>
          <w:rFonts w:ascii="ＭＳ ゴシック" w:eastAsia="ＭＳ ゴシック" w:hAnsi="ＭＳ ゴシック" w:hint="eastAsia"/>
        </w:rPr>
        <w:t xml:space="preserve">　</w:t>
      </w:r>
      <w:r w:rsidRPr="00165FAB">
        <w:rPr>
          <w:rFonts w:ascii="ＭＳ ゴシック" w:eastAsia="ＭＳ ゴシック" w:hAnsi="ＭＳ ゴシック"/>
          <w:lang w:eastAsia="zh-CN"/>
        </w:rPr>
        <w:t>所）</w:t>
      </w:r>
      <w:r w:rsidRPr="00165FAB">
        <w:rPr>
          <w:rFonts w:ascii="ＭＳ ゴシック" w:eastAsia="ＭＳ ゴシック" w:hAnsi="ＭＳ ゴシック" w:hint="eastAsia"/>
        </w:rPr>
        <w:t>高知県南国市岡豊町小蓮</w:t>
      </w:r>
    </w:p>
    <w:p w14:paraId="35C3EE03" w14:textId="77777777" w:rsidR="00165FAB" w:rsidRPr="00165FAB" w:rsidRDefault="00165FAB" w:rsidP="00165FAB">
      <w:pPr>
        <w:spacing w:line="340" w:lineRule="exact"/>
        <w:ind w:left="1980" w:firstLine="680"/>
        <w:rPr>
          <w:rFonts w:ascii="ＭＳ ゴシック" w:eastAsia="ＭＳ ゴシック" w:hAnsi="ＭＳ ゴシック"/>
          <w:lang w:eastAsia="zh-CN"/>
        </w:rPr>
      </w:pPr>
      <w:r w:rsidRPr="00165FAB">
        <w:rPr>
          <w:rFonts w:ascii="ＭＳ ゴシック" w:eastAsia="ＭＳ ゴシック" w:hAnsi="ＭＳ ゴシック"/>
          <w:lang w:eastAsia="zh-CN"/>
        </w:rPr>
        <w:t>甲  （名</w:t>
      </w:r>
      <w:r w:rsidRPr="00165FAB">
        <w:rPr>
          <w:rFonts w:ascii="ＭＳ ゴシック" w:eastAsia="ＭＳ ゴシック" w:hAnsi="ＭＳ ゴシック" w:hint="eastAsia"/>
        </w:rPr>
        <w:t xml:space="preserve">　</w:t>
      </w:r>
      <w:r w:rsidRPr="00165FAB">
        <w:rPr>
          <w:rFonts w:ascii="ＭＳ ゴシック" w:eastAsia="ＭＳ ゴシック" w:hAnsi="ＭＳ ゴシック"/>
          <w:lang w:eastAsia="zh-CN"/>
        </w:rPr>
        <w:t>称）</w:t>
      </w:r>
      <w:r w:rsidRPr="00165FAB">
        <w:rPr>
          <w:rFonts w:ascii="ＭＳ ゴシック" w:eastAsia="ＭＳ ゴシック" w:hAnsi="ＭＳ ゴシック" w:hint="eastAsia"/>
        </w:rPr>
        <w:t>国立大学法人高知大学分任契約担当役</w:t>
      </w:r>
    </w:p>
    <w:p w14:paraId="388EC63A" w14:textId="77777777" w:rsidR="00165FAB" w:rsidRPr="00165FAB" w:rsidRDefault="00165FAB" w:rsidP="00165FAB">
      <w:pPr>
        <w:spacing w:line="340" w:lineRule="exact"/>
        <w:ind w:left="1980" w:firstLine="680"/>
        <w:rPr>
          <w:rFonts w:ascii="ＭＳ ゴシック" w:eastAsia="ＭＳ ゴシック" w:hAnsi="ＭＳ ゴシック"/>
        </w:rPr>
      </w:pPr>
      <w:r w:rsidRPr="00165FAB">
        <w:rPr>
          <w:rFonts w:ascii="ＭＳ ゴシック" w:eastAsia="ＭＳ ゴシック" w:hAnsi="ＭＳ ゴシック"/>
          <w:lang w:eastAsia="zh-CN"/>
        </w:rPr>
        <w:t xml:space="preserve">    （代表者）</w:t>
      </w:r>
      <w:r w:rsidRPr="00165FAB">
        <w:rPr>
          <w:rFonts w:ascii="ＭＳ ゴシック" w:eastAsia="ＭＳ ゴシック" w:hAnsi="ＭＳ ゴシック" w:hint="eastAsia"/>
        </w:rPr>
        <w:t xml:space="preserve">医学部附属病院長　　　　　　　　　　　</w:t>
      </w:r>
      <w:r w:rsidRPr="00165FAB">
        <w:rPr>
          <w:rFonts w:ascii="ＭＳ ゴシック" w:eastAsia="ＭＳ ゴシック" w:hAnsi="ＭＳ ゴシック"/>
          <w:lang w:eastAsia="zh-CN"/>
        </w:rPr>
        <w:t>印</w:t>
      </w:r>
    </w:p>
    <w:p w14:paraId="58577071" w14:textId="77777777" w:rsidR="00165FAB" w:rsidRDefault="00165FAB" w:rsidP="00165FAB">
      <w:pPr>
        <w:spacing w:line="340" w:lineRule="exact"/>
        <w:ind w:left="1980" w:firstLine="680"/>
        <w:rPr>
          <w:rFonts w:ascii="ＭＳ ゴシック" w:eastAsia="ＭＳ ゴシック" w:hAnsi="ＭＳ ゴシック"/>
        </w:rPr>
      </w:pPr>
    </w:p>
    <w:p w14:paraId="2D8182EF" w14:textId="77777777" w:rsidR="00165FAB" w:rsidRPr="00165FAB" w:rsidRDefault="00165FAB" w:rsidP="00165FAB">
      <w:pPr>
        <w:spacing w:line="340" w:lineRule="exact"/>
        <w:ind w:left="1980" w:firstLine="680"/>
        <w:rPr>
          <w:rFonts w:ascii="ＭＳ ゴシック" w:eastAsia="ＭＳ ゴシック" w:hAnsi="ＭＳ ゴシック"/>
        </w:rPr>
      </w:pPr>
    </w:p>
    <w:p w14:paraId="5C88C32B" w14:textId="77777777" w:rsidR="00165FAB" w:rsidRPr="00165FAB" w:rsidRDefault="00165FAB" w:rsidP="00165FAB">
      <w:pPr>
        <w:spacing w:line="340" w:lineRule="exact"/>
        <w:ind w:left="1980" w:firstLine="680"/>
        <w:rPr>
          <w:rFonts w:ascii="ＭＳ ゴシック" w:eastAsia="ＭＳ ゴシック" w:hAnsi="ＭＳ ゴシック"/>
          <w:lang w:eastAsia="zh-CN"/>
        </w:rPr>
      </w:pPr>
      <w:r w:rsidRPr="00165FAB">
        <w:rPr>
          <w:rFonts w:ascii="ＭＳ ゴシック" w:eastAsia="ＭＳ ゴシック" w:hAnsi="ＭＳ ゴシック"/>
          <w:lang w:eastAsia="zh-CN"/>
        </w:rPr>
        <w:t xml:space="preserve">    （住</w:t>
      </w:r>
      <w:r w:rsidRPr="00165FAB">
        <w:rPr>
          <w:rFonts w:ascii="ＭＳ ゴシック" w:eastAsia="ＭＳ ゴシック" w:hAnsi="ＭＳ ゴシック" w:hint="eastAsia"/>
        </w:rPr>
        <w:t xml:space="preserve">　</w:t>
      </w:r>
      <w:r w:rsidRPr="00165FAB">
        <w:rPr>
          <w:rFonts w:ascii="ＭＳ ゴシック" w:eastAsia="ＭＳ ゴシック" w:hAnsi="ＭＳ ゴシック"/>
          <w:lang w:eastAsia="zh-CN"/>
        </w:rPr>
        <w:t>所）</w:t>
      </w:r>
    </w:p>
    <w:p w14:paraId="05B4393E" w14:textId="77777777" w:rsidR="00165FAB" w:rsidRPr="00165FAB" w:rsidRDefault="00165FAB" w:rsidP="00165FAB">
      <w:pPr>
        <w:spacing w:line="340" w:lineRule="exact"/>
        <w:ind w:left="1980" w:firstLine="680"/>
        <w:rPr>
          <w:rFonts w:ascii="ＭＳ ゴシック" w:eastAsia="ＭＳ ゴシック" w:hAnsi="ＭＳ ゴシック"/>
          <w:lang w:eastAsia="zh-CN"/>
        </w:rPr>
      </w:pPr>
      <w:r w:rsidRPr="00165FAB">
        <w:rPr>
          <w:rFonts w:ascii="ＭＳ ゴシック" w:eastAsia="ＭＳ ゴシック" w:hAnsi="ＭＳ ゴシック"/>
          <w:lang w:eastAsia="zh-CN"/>
        </w:rPr>
        <w:t>乙  （名</w:t>
      </w:r>
      <w:r w:rsidRPr="00165FAB">
        <w:rPr>
          <w:rFonts w:ascii="ＭＳ ゴシック" w:eastAsia="ＭＳ ゴシック" w:hAnsi="ＭＳ ゴシック" w:hint="eastAsia"/>
        </w:rPr>
        <w:t xml:space="preserve">　</w:t>
      </w:r>
      <w:r w:rsidRPr="00165FAB">
        <w:rPr>
          <w:rFonts w:ascii="ＭＳ ゴシック" w:eastAsia="ＭＳ ゴシック" w:hAnsi="ＭＳ ゴシック"/>
          <w:lang w:eastAsia="zh-CN"/>
        </w:rPr>
        <w:t>称）</w:t>
      </w:r>
    </w:p>
    <w:p w14:paraId="6E04B339" w14:textId="77777777" w:rsidR="00165FAB" w:rsidRPr="00165FAB" w:rsidRDefault="00165FAB" w:rsidP="00165FAB">
      <w:pPr>
        <w:spacing w:line="340" w:lineRule="exact"/>
        <w:ind w:left="1980" w:firstLine="680"/>
        <w:rPr>
          <w:rFonts w:ascii="ＭＳ ゴシック" w:eastAsia="ＭＳ ゴシック" w:hAnsi="ＭＳ ゴシック"/>
        </w:rPr>
      </w:pPr>
      <w:r w:rsidRPr="00165FAB">
        <w:rPr>
          <w:rFonts w:ascii="ＭＳ ゴシック" w:eastAsia="ＭＳ ゴシック" w:hAnsi="ＭＳ ゴシック"/>
          <w:lang w:eastAsia="zh-CN"/>
        </w:rPr>
        <w:t xml:space="preserve">    </w:t>
      </w:r>
      <w:r w:rsidRPr="00165FAB">
        <w:rPr>
          <w:rFonts w:ascii="ＭＳ ゴシック" w:eastAsia="ＭＳ ゴシック" w:hAnsi="ＭＳ ゴシック"/>
        </w:rPr>
        <w:t xml:space="preserve">（代表者）          </w:t>
      </w:r>
      <w:r w:rsidRPr="00165FAB">
        <w:rPr>
          <w:rFonts w:ascii="ＭＳ ゴシック" w:eastAsia="ＭＳ ゴシック" w:hAnsi="ＭＳ ゴシック" w:hint="eastAsia"/>
        </w:rPr>
        <w:t xml:space="preserve">　　　　　</w:t>
      </w:r>
      <w:r w:rsidRPr="00165FAB">
        <w:rPr>
          <w:rFonts w:ascii="ＭＳ ゴシック" w:eastAsia="ＭＳ ゴシック" w:hAnsi="ＭＳ ゴシック"/>
        </w:rPr>
        <w:t xml:space="preserve">                  印</w:t>
      </w:r>
    </w:p>
    <w:p w14:paraId="455C7849" w14:textId="77777777" w:rsidR="00165FAB" w:rsidRPr="00165FAB" w:rsidRDefault="00165FAB" w:rsidP="00165FAB">
      <w:pPr>
        <w:spacing w:line="340" w:lineRule="exact"/>
        <w:rPr>
          <w:rFonts w:ascii="ＭＳ ゴシック" w:eastAsia="ＭＳ ゴシック" w:hAnsi="ＭＳ ゴシック"/>
        </w:rPr>
      </w:pPr>
    </w:p>
    <w:sectPr w:rsidR="00165FAB" w:rsidRPr="00165FAB" w:rsidSect="005B4997">
      <w:pgSz w:w="11906" w:h="16838" w:code="9"/>
      <w:pgMar w:top="1134" w:right="1361" w:bottom="1134" w:left="1361" w:header="851" w:footer="992" w:gutter="0"/>
      <w:cols w:space="425"/>
      <w:docGrid w:type="lines"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6F06C30" w16cex:dateUtc="2024-08-02T02:13:00Z"/>
  <w16cex:commentExtensible w16cex:durableId="0BE42034" w16cex:dateUtc="2024-08-14T06:19:00Z"/>
  <w16cex:commentExtensible w16cex:durableId="5283818F" w16cex:dateUtc="2024-08-05T01:54:00Z"/>
  <w16cex:commentExtensible w16cex:durableId="27854BAC" w16cex:dateUtc="2024-08-05T01: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51127BA" w16cid:durableId="76F06C30"/>
  <w16cid:commentId w16cid:paraId="42878FB5" w16cid:durableId="74F53822"/>
  <w16cid:commentId w16cid:paraId="0DA88961" w16cid:durableId="0BE42034"/>
  <w16cid:commentId w16cid:paraId="4627D717" w16cid:durableId="5283818F"/>
  <w16cid:commentId w16cid:paraId="688F9306" w16cid:durableId="4E5A3190"/>
  <w16cid:commentId w16cid:paraId="4DAB5308" w16cid:durableId="27854BAC"/>
  <w16cid:commentId w16cid:paraId="5583EB2C" w16cid:durableId="3AECC75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252614" w14:textId="77777777" w:rsidR="002C31B3" w:rsidRDefault="002C31B3">
      <w:r>
        <w:separator/>
      </w:r>
    </w:p>
  </w:endnote>
  <w:endnote w:type="continuationSeparator" w:id="0">
    <w:p w14:paraId="5854CE19" w14:textId="77777777" w:rsidR="002C31B3" w:rsidRDefault="002C3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048B14" w14:textId="77777777" w:rsidR="002C31B3" w:rsidRDefault="002C31B3">
      <w:r>
        <w:separator/>
      </w:r>
    </w:p>
  </w:footnote>
  <w:footnote w:type="continuationSeparator" w:id="0">
    <w:p w14:paraId="31A8C4EE" w14:textId="77777777" w:rsidR="002C31B3" w:rsidRDefault="002C31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B0890"/>
    <w:multiLevelType w:val="hybridMultilevel"/>
    <w:tmpl w:val="E774E81E"/>
    <w:lvl w:ilvl="0" w:tplc="0A6E5BA2">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 w15:restartNumberingAfterBreak="0">
    <w:nsid w:val="1ECC41FE"/>
    <w:multiLevelType w:val="hybridMultilevel"/>
    <w:tmpl w:val="D60E95BA"/>
    <w:lvl w:ilvl="0" w:tplc="4CAE46DC">
      <w:start w:val="1"/>
      <w:numFmt w:val="decimal"/>
      <w:lvlText w:val="(%1)"/>
      <w:lvlJc w:val="left"/>
      <w:pPr>
        <w:tabs>
          <w:tab w:val="num" w:pos="570"/>
        </w:tabs>
        <w:ind w:left="570" w:hanging="360"/>
      </w:pPr>
      <w:rPr>
        <w:sz w:val="22"/>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 w15:restartNumberingAfterBreak="0">
    <w:nsid w:val="32B80664"/>
    <w:multiLevelType w:val="hybridMultilevel"/>
    <w:tmpl w:val="89E219DC"/>
    <w:lvl w:ilvl="0" w:tplc="31FC14FC">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3" w15:restartNumberingAfterBreak="0">
    <w:nsid w:val="48AD4D2F"/>
    <w:multiLevelType w:val="hybridMultilevel"/>
    <w:tmpl w:val="5D6A3E88"/>
    <w:lvl w:ilvl="0" w:tplc="1F60FC2A">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4" w15:restartNumberingAfterBreak="0">
    <w:nsid w:val="516B39EC"/>
    <w:multiLevelType w:val="hybridMultilevel"/>
    <w:tmpl w:val="2ADEEAF2"/>
    <w:lvl w:ilvl="0" w:tplc="8EFCF6AE">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51864161"/>
    <w:multiLevelType w:val="hybridMultilevel"/>
    <w:tmpl w:val="7CCE6B0E"/>
    <w:lvl w:ilvl="0" w:tplc="D7C08534">
      <w:start w:val="19"/>
      <w:numFmt w:val="decimal"/>
      <w:lvlText w:val="第%1条"/>
      <w:lvlJc w:val="left"/>
      <w:pPr>
        <w:tabs>
          <w:tab w:val="num" w:pos="720"/>
        </w:tabs>
        <w:ind w:left="720" w:hanging="720"/>
      </w:pPr>
      <w:rPr>
        <w:rFonts w:hint="default"/>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6" w15:restartNumberingAfterBreak="0">
    <w:nsid w:val="57883E98"/>
    <w:multiLevelType w:val="hybridMultilevel"/>
    <w:tmpl w:val="3FE80A34"/>
    <w:lvl w:ilvl="0" w:tplc="06F2B04E">
      <w:start w:val="6"/>
      <w:numFmt w:val="decimalFullWidth"/>
      <w:lvlText w:val="第%1条"/>
      <w:lvlJc w:val="left"/>
      <w:pPr>
        <w:tabs>
          <w:tab w:val="num" w:pos="885"/>
        </w:tabs>
        <w:ind w:left="885" w:hanging="88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5FE80B4E"/>
    <w:multiLevelType w:val="hybridMultilevel"/>
    <w:tmpl w:val="DA9E65B2"/>
    <w:lvl w:ilvl="0" w:tplc="75105E3E">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8" w15:restartNumberingAfterBreak="0">
    <w:nsid w:val="65DA1DFC"/>
    <w:multiLevelType w:val="hybridMultilevel"/>
    <w:tmpl w:val="37C03732"/>
    <w:lvl w:ilvl="0" w:tplc="29446500">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669D6ABE"/>
    <w:multiLevelType w:val="hybridMultilevel"/>
    <w:tmpl w:val="8DE62402"/>
    <w:lvl w:ilvl="0" w:tplc="7FB49410">
      <w:start w:val="6"/>
      <w:numFmt w:val="decimal"/>
      <w:lvlText w:val="(%1)"/>
      <w:lvlJc w:val="left"/>
      <w:pPr>
        <w:tabs>
          <w:tab w:val="num" w:pos="630"/>
        </w:tabs>
        <w:ind w:left="630" w:hanging="435"/>
      </w:pPr>
      <w:rPr>
        <w:rFonts w:hint="default"/>
      </w:rPr>
    </w:lvl>
    <w:lvl w:ilvl="1" w:tplc="04090017">
      <w:start w:val="1"/>
      <w:numFmt w:val="aiueoFullWidth"/>
      <w:lvlText w:val="(%2)"/>
      <w:lvlJc w:val="left"/>
      <w:pPr>
        <w:tabs>
          <w:tab w:val="num" w:pos="1035"/>
        </w:tabs>
        <w:ind w:left="1035" w:hanging="420"/>
      </w:pPr>
    </w:lvl>
    <w:lvl w:ilvl="2" w:tplc="04090011">
      <w:start w:val="1"/>
      <w:numFmt w:val="decimalEnclosedCircle"/>
      <w:lvlText w:val="%3"/>
      <w:lvlJc w:val="left"/>
      <w:pPr>
        <w:tabs>
          <w:tab w:val="num" w:pos="1455"/>
        </w:tabs>
        <w:ind w:left="1455" w:hanging="420"/>
      </w:pPr>
    </w:lvl>
    <w:lvl w:ilvl="3" w:tplc="0409000F">
      <w:start w:val="1"/>
      <w:numFmt w:val="decimal"/>
      <w:lvlText w:val="%4."/>
      <w:lvlJc w:val="left"/>
      <w:pPr>
        <w:tabs>
          <w:tab w:val="num" w:pos="1875"/>
        </w:tabs>
        <w:ind w:left="1875" w:hanging="420"/>
      </w:pPr>
    </w:lvl>
    <w:lvl w:ilvl="4" w:tplc="04090017">
      <w:start w:val="1"/>
      <w:numFmt w:val="aiueoFullWidth"/>
      <w:lvlText w:val="(%5)"/>
      <w:lvlJc w:val="left"/>
      <w:pPr>
        <w:tabs>
          <w:tab w:val="num" w:pos="2295"/>
        </w:tabs>
        <w:ind w:left="2295" w:hanging="420"/>
      </w:pPr>
    </w:lvl>
    <w:lvl w:ilvl="5" w:tplc="04090011">
      <w:start w:val="1"/>
      <w:numFmt w:val="decimalEnclosedCircle"/>
      <w:lvlText w:val="%6"/>
      <w:lvlJc w:val="left"/>
      <w:pPr>
        <w:tabs>
          <w:tab w:val="num" w:pos="2715"/>
        </w:tabs>
        <w:ind w:left="2715" w:hanging="420"/>
      </w:pPr>
    </w:lvl>
    <w:lvl w:ilvl="6" w:tplc="0409000F">
      <w:start w:val="1"/>
      <w:numFmt w:val="decimal"/>
      <w:lvlText w:val="%7."/>
      <w:lvlJc w:val="left"/>
      <w:pPr>
        <w:tabs>
          <w:tab w:val="num" w:pos="3135"/>
        </w:tabs>
        <w:ind w:left="3135" w:hanging="420"/>
      </w:pPr>
    </w:lvl>
    <w:lvl w:ilvl="7" w:tplc="04090017">
      <w:start w:val="1"/>
      <w:numFmt w:val="aiueoFullWidth"/>
      <w:lvlText w:val="(%8)"/>
      <w:lvlJc w:val="left"/>
      <w:pPr>
        <w:tabs>
          <w:tab w:val="num" w:pos="3555"/>
        </w:tabs>
        <w:ind w:left="3555" w:hanging="420"/>
      </w:pPr>
    </w:lvl>
    <w:lvl w:ilvl="8" w:tplc="04090011">
      <w:start w:val="1"/>
      <w:numFmt w:val="decimalEnclosedCircle"/>
      <w:lvlText w:val="%9"/>
      <w:lvlJc w:val="left"/>
      <w:pPr>
        <w:tabs>
          <w:tab w:val="num" w:pos="3975"/>
        </w:tabs>
        <w:ind w:left="3975" w:hanging="420"/>
      </w:pPr>
    </w:lvl>
  </w:abstractNum>
  <w:abstractNum w:abstractNumId="10" w15:restartNumberingAfterBreak="0">
    <w:nsid w:val="68F373A3"/>
    <w:multiLevelType w:val="hybridMultilevel"/>
    <w:tmpl w:val="101C5D4A"/>
    <w:lvl w:ilvl="0" w:tplc="B9C8E04A">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num w:numId="1">
    <w:abstractNumId w:val="9"/>
  </w:num>
  <w:num w:numId="2">
    <w:abstractNumId w:val="5"/>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4"/>
  </w:num>
  <w:num w:numId="6">
    <w:abstractNumId w:val="8"/>
  </w:num>
  <w:num w:numId="7">
    <w:abstractNumId w:val="7"/>
  </w:num>
  <w:num w:numId="8">
    <w:abstractNumId w:val="10"/>
  </w:num>
  <w:num w:numId="9">
    <w:abstractNumId w:val="0"/>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ja-JP"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37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DB8"/>
    <w:rsid w:val="00002589"/>
    <w:rsid w:val="00017F3B"/>
    <w:rsid w:val="0002208C"/>
    <w:rsid w:val="00032FFF"/>
    <w:rsid w:val="00047229"/>
    <w:rsid w:val="00055C64"/>
    <w:rsid w:val="000713D7"/>
    <w:rsid w:val="00084F77"/>
    <w:rsid w:val="00092278"/>
    <w:rsid w:val="00095DFB"/>
    <w:rsid w:val="000A1605"/>
    <w:rsid w:val="000D4A90"/>
    <w:rsid w:val="000E693A"/>
    <w:rsid w:val="000F45D2"/>
    <w:rsid w:val="00141F2C"/>
    <w:rsid w:val="00152F68"/>
    <w:rsid w:val="00165FAB"/>
    <w:rsid w:val="001749FA"/>
    <w:rsid w:val="001847B4"/>
    <w:rsid w:val="00190FCD"/>
    <w:rsid w:val="001A2F0C"/>
    <w:rsid w:val="001B29BC"/>
    <w:rsid w:val="001B6E51"/>
    <w:rsid w:val="001D3645"/>
    <w:rsid w:val="001D4814"/>
    <w:rsid w:val="001E56E8"/>
    <w:rsid w:val="002059B2"/>
    <w:rsid w:val="00205CCA"/>
    <w:rsid w:val="0020755A"/>
    <w:rsid w:val="00212CE8"/>
    <w:rsid w:val="00222FF9"/>
    <w:rsid w:val="00224DB7"/>
    <w:rsid w:val="00234E5A"/>
    <w:rsid w:val="0025240C"/>
    <w:rsid w:val="00257965"/>
    <w:rsid w:val="00262A51"/>
    <w:rsid w:val="00291929"/>
    <w:rsid w:val="002967FB"/>
    <w:rsid w:val="002A0C25"/>
    <w:rsid w:val="002C31B3"/>
    <w:rsid w:val="002F28D4"/>
    <w:rsid w:val="00322699"/>
    <w:rsid w:val="003554ED"/>
    <w:rsid w:val="003A02B1"/>
    <w:rsid w:val="003C07B8"/>
    <w:rsid w:val="004032E5"/>
    <w:rsid w:val="00423895"/>
    <w:rsid w:val="004334FE"/>
    <w:rsid w:val="00441AE5"/>
    <w:rsid w:val="00473F3B"/>
    <w:rsid w:val="00495B9A"/>
    <w:rsid w:val="004A7027"/>
    <w:rsid w:val="004B6F14"/>
    <w:rsid w:val="004E39B7"/>
    <w:rsid w:val="004E6EC9"/>
    <w:rsid w:val="00507EC1"/>
    <w:rsid w:val="00542772"/>
    <w:rsid w:val="0055564F"/>
    <w:rsid w:val="00561398"/>
    <w:rsid w:val="0056638D"/>
    <w:rsid w:val="00592EBD"/>
    <w:rsid w:val="005B4997"/>
    <w:rsid w:val="005C6195"/>
    <w:rsid w:val="005D0A83"/>
    <w:rsid w:val="006033FE"/>
    <w:rsid w:val="00605559"/>
    <w:rsid w:val="006369CD"/>
    <w:rsid w:val="00653727"/>
    <w:rsid w:val="00653B6E"/>
    <w:rsid w:val="00667ED0"/>
    <w:rsid w:val="006B3F6D"/>
    <w:rsid w:val="006D4BAB"/>
    <w:rsid w:val="006E7CBC"/>
    <w:rsid w:val="006F63B6"/>
    <w:rsid w:val="00717687"/>
    <w:rsid w:val="00730549"/>
    <w:rsid w:val="007311A5"/>
    <w:rsid w:val="00764A3D"/>
    <w:rsid w:val="0077057D"/>
    <w:rsid w:val="00797A4A"/>
    <w:rsid w:val="007E0110"/>
    <w:rsid w:val="007F0981"/>
    <w:rsid w:val="008159C3"/>
    <w:rsid w:val="00841570"/>
    <w:rsid w:val="00854632"/>
    <w:rsid w:val="00863108"/>
    <w:rsid w:val="00875A45"/>
    <w:rsid w:val="00876FE5"/>
    <w:rsid w:val="00891B68"/>
    <w:rsid w:val="008A628B"/>
    <w:rsid w:val="008D6CEE"/>
    <w:rsid w:val="00901577"/>
    <w:rsid w:val="00905893"/>
    <w:rsid w:val="00917BD3"/>
    <w:rsid w:val="00923419"/>
    <w:rsid w:val="00944388"/>
    <w:rsid w:val="009D7DFE"/>
    <w:rsid w:val="009E32CF"/>
    <w:rsid w:val="009E4578"/>
    <w:rsid w:val="009E527B"/>
    <w:rsid w:val="009E68D8"/>
    <w:rsid w:val="009F5919"/>
    <w:rsid w:val="00A03B4E"/>
    <w:rsid w:val="00A11B60"/>
    <w:rsid w:val="00A20F64"/>
    <w:rsid w:val="00A30A9C"/>
    <w:rsid w:val="00A413AB"/>
    <w:rsid w:val="00A44442"/>
    <w:rsid w:val="00A473E9"/>
    <w:rsid w:val="00AB6EFA"/>
    <w:rsid w:val="00AD4713"/>
    <w:rsid w:val="00B064EA"/>
    <w:rsid w:val="00B06DAC"/>
    <w:rsid w:val="00B1025C"/>
    <w:rsid w:val="00B26127"/>
    <w:rsid w:val="00B539FE"/>
    <w:rsid w:val="00B7229F"/>
    <w:rsid w:val="00B919DD"/>
    <w:rsid w:val="00BA65CA"/>
    <w:rsid w:val="00BC5C2D"/>
    <w:rsid w:val="00BC7EF7"/>
    <w:rsid w:val="00C02C7F"/>
    <w:rsid w:val="00C62DB8"/>
    <w:rsid w:val="00C7452C"/>
    <w:rsid w:val="00C8715F"/>
    <w:rsid w:val="00C94F3F"/>
    <w:rsid w:val="00CC4A9A"/>
    <w:rsid w:val="00CC607D"/>
    <w:rsid w:val="00CE4CB7"/>
    <w:rsid w:val="00D43DB1"/>
    <w:rsid w:val="00D71BC3"/>
    <w:rsid w:val="00D7684F"/>
    <w:rsid w:val="00DA5507"/>
    <w:rsid w:val="00DC63FC"/>
    <w:rsid w:val="00DE5EF0"/>
    <w:rsid w:val="00DF1CEB"/>
    <w:rsid w:val="00E04F57"/>
    <w:rsid w:val="00E10F2F"/>
    <w:rsid w:val="00E27FF9"/>
    <w:rsid w:val="00E514F1"/>
    <w:rsid w:val="00E54EF3"/>
    <w:rsid w:val="00E656F4"/>
    <w:rsid w:val="00E74E90"/>
    <w:rsid w:val="00E7561E"/>
    <w:rsid w:val="00E924FC"/>
    <w:rsid w:val="00E9254B"/>
    <w:rsid w:val="00EA42E2"/>
    <w:rsid w:val="00ED62F4"/>
    <w:rsid w:val="00ED7B2D"/>
    <w:rsid w:val="00EF51E1"/>
    <w:rsid w:val="00F05C7A"/>
    <w:rsid w:val="00F1171B"/>
    <w:rsid w:val="00F2352B"/>
    <w:rsid w:val="00F2792C"/>
    <w:rsid w:val="00F34085"/>
    <w:rsid w:val="00F52052"/>
    <w:rsid w:val="00F537B9"/>
    <w:rsid w:val="00F943E7"/>
    <w:rsid w:val="00F96B26"/>
    <w:rsid w:val="00FE31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v:textbox inset="5.85pt,.7pt,5.85pt,.7pt"/>
    </o:shapedefaults>
    <o:shapelayout v:ext="edit">
      <o:idmap v:ext="edit" data="1"/>
    </o:shapelayout>
  </w:shapeDefaults>
  <w:decimalSymbol w:val="."/>
  <w:listSeparator w:val=","/>
  <w14:docId w14:val="7A817614"/>
  <w15:chartTrackingRefBased/>
  <w15:docId w15:val="{93854FC1-E193-4DAD-BA4D-FA05DF110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5DFB"/>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next w:val="a"/>
    <w:rsid w:val="00095DFB"/>
    <w:pPr>
      <w:jc w:val="right"/>
    </w:pPr>
    <w:rPr>
      <w:szCs w:val="20"/>
    </w:rPr>
  </w:style>
  <w:style w:type="paragraph" w:styleId="a4">
    <w:name w:val="Note Heading"/>
    <w:basedOn w:val="a"/>
    <w:next w:val="a"/>
    <w:rsid w:val="00095DFB"/>
    <w:pPr>
      <w:jc w:val="center"/>
    </w:pPr>
    <w:rPr>
      <w:rFonts w:eastAsia="ＭＳ Ｐ明朝"/>
      <w:color w:val="000000"/>
      <w:sz w:val="22"/>
      <w:szCs w:val="12"/>
    </w:rPr>
  </w:style>
  <w:style w:type="paragraph" w:styleId="a5">
    <w:name w:val="header"/>
    <w:basedOn w:val="a"/>
    <w:link w:val="a6"/>
    <w:rsid w:val="00095DFB"/>
    <w:pPr>
      <w:tabs>
        <w:tab w:val="center" w:pos="4252"/>
        <w:tab w:val="right" w:pos="8504"/>
      </w:tabs>
      <w:snapToGrid w:val="0"/>
    </w:pPr>
    <w:rPr>
      <w:rFonts w:ascii="ＭＳ ゴシック" w:eastAsia="ＭＳ ゴシック" w:hint="eastAsia"/>
    </w:rPr>
  </w:style>
  <w:style w:type="paragraph" w:styleId="a7">
    <w:name w:val="Body Text Indent"/>
    <w:basedOn w:val="a"/>
    <w:rsid w:val="00095DFB"/>
    <w:pPr>
      <w:spacing w:line="320" w:lineRule="exact"/>
      <w:ind w:left="210" w:hanging="210"/>
    </w:pPr>
    <w:rPr>
      <w:rFonts w:ascii="ＭＳ ゴシック" w:eastAsia="ＭＳ ゴシック" w:hAnsi="ＭＳ ゴシック"/>
      <w:snapToGrid w:val="0"/>
      <w:color w:val="000000"/>
      <w:sz w:val="22"/>
      <w:szCs w:val="12"/>
    </w:rPr>
  </w:style>
  <w:style w:type="paragraph" w:styleId="a8">
    <w:name w:val="Normal Indent"/>
    <w:basedOn w:val="a"/>
    <w:rsid w:val="00095DFB"/>
    <w:pPr>
      <w:wordWrap w:val="0"/>
      <w:adjustRightInd w:val="0"/>
      <w:spacing w:line="250" w:lineRule="atLeast"/>
    </w:pPr>
    <w:rPr>
      <w:rFonts w:ascii="ＭＳ ゴシック" w:eastAsia="ＭＳ ゴシック" w:hint="eastAsia"/>
      <w:kern w:val="0"/>
    </w:rPr>
  </w:style>
  <w:style w:type="paragraph" w:customStyle="1" w:styleId="a9">
    <w:name w:val="一太郎８"/>
    <w:rsid w:val="00095DFB"/>
    <w:pPr>
      <w:widowControl w:val="0"/>
      <w:wordWrap w:val="0"/>
      <w:autoSpaceDE w:val="0"/>
      <w:autoSpaceDN w:val="0"/>
      <w:adjustRightInd w:val="0"/>
      <w:spacing w:line="152" w:lineRule="atLeast"/>
      <w:jc w:val="both"/>
    </w:pPr>
    <w:rPr>
      <w:rFonts w:ascii="ＭＳ 明朝" w:hint="eastAsia"/>
      <w:spacing w:val="-3"/>
      <w:sz w:val="16"/>
    </w:rPr>
  </w:style>
  <w:style w:type="paragraph" w:styleId="aa">
    <w:name w:val="Body Text"/>
    <w:basedOn w:val="a"/>
    <w:rsid w:val="00095DFB"/>
    <w:pPr>
      <w:autoSpaceDE w:val="0"/>
      <w:autoSpaceDN w:val="0"/>
      <w:adjustRightInd w:val="0"/>
      <w:spacing w:line="360" w:lineRule="atLeast"/>
      <w:jc w:val="center"/>
    </w:pPr>
    <w:rPr>
      <w:rFonts w:ascii="ＭＳ Ｐゴシック" w:eastAsia="ＭＳ Ｐゴシック" w:hAnsi="ＭＳ Ｐゴシック" w:hint="eastAsia"/>
      <w:spacing w:val="5"/>
      <w:kern w:val="0"/>
      <w:sz w:val="20"/>
    </w:rPr>
  </w:style>
  <w:style w:type="paragraph" w:styleId="ab">
    <w:name w:val="footer"/>
    <w:basedOn w:val="a"/>
    <w:link w:val="ac"/>
    <w:rsid w:val="00891B68"/>
    <w:pPr>
      <w:tabs>
        <w:tab w:val="center" w:pos="4252"/>
        <w:tab w:val="right" w:pos="8504"/>
      </w:tabs>
      <w:snapToGrid w:val="0"/>
    </w:pPr>
  </w:style>
  <w:style w:type="character" w:customStyle="1" w:styleId="ac">
    <w:name w:val="フッター (文字)"/>
    <w:link w:val="ab"/>
    <w:rsid w:val="00291929"/>
    <w:rPr>
      <w:rFonts w:ascii="Century" w:eastAsia="ＭＳ 明朝" w:hAnsi="Century"/>
      <w:kern w:val="2"/>
      <w:sz w:val="21"/>
      <w:szCs w:val="21"/>
      <w:lang w:val="en-US" w:eastAsia="ja-JP" w:bidi="ar-SA"/>
    </w:rPr>
  </w:style>
  <w:style w:type="paragraph" w:styleId="ad">
    <w:name w:val="Balloon Text"/>
    <w:basedOn w:val="a"/>
    <w:semiHidden/>
    <w:rsid w:val="009F5919"/>
    <w:rPr>
      <w:rFonts w:ascii="Arial" w:eastAsia="ＭＳ ゴシック" w:hAnsi="Arial"/>
      <w:sz w:val="18"/>
      <w:szCs w:val="18"/>
    </w:rPr>
  </w:style>
  <w:style w:type="character" w:customStyle="1" w:styleId="a6">
    <w:name w:val="ヘッダー (文字)"/>
    <w:link w:val="a5"/>
    <w:rsid w:val="00165FAB"/>
    <w:rPr>
      <w:rFonts w:ascii="ＭＳ ゴシック" w:eastAsia="ＭＳ ゴシック" w:hAnsi="Century"/>
      <w:kern w:val="2"/>
      <w:sz w:val="21"/>
      <w:szCs w:val="21"/>
      <w:lang w:val="en-US" w:eastAsia="ja-JP" w:bidi="ar-SA"/>
    </w:rPr>
  </w:style>
  <w:style w:type="paragraph" w:styleId="ae">
    <w:name w:val="annotation text"/>
    <w:basedOn w:val="a"/>
    <w:link w:val="af"/>
    <w:uiPriority w:val="99"/>
    <w:unhideWhenUsed/>
    <w:rsid w:val="00C02C7F"/>
    <w:pPr>
      <w:jc w:val="left"/>
    </w:pPr>
  </w:style>
  <w:style w:type="character" w:customStyle="1" w:styleId="af">
    <w:name w:val="コメント文字列 (文字)"/>
    <w:basedOn w:val="a0"/>
    <w:link w:val="ae"/>
    <w:uiPriority w:val="99"/>
    <w:rsid w:val="00C02C7F"/>
    <w:rPr>
      <w:kern w:val="2"/>
      <w:sz w:val="21"/>
      <w:szCs w:val="21"/>
    </w:rPr>
  </w:style>
  <w:style w:type="character" w:styleId="af0">
    <w:name w:val="annotation reference"/>
    <w:basedOn w:val="a0"/>
    <w:unhideWhenUsed/>
    <w:rsid w:val="00C02C7F"/>
    <w:rPr>
      <w:sz w:val="16"/>
      <w:szCs w:val="16"/>
    </w:rPr>
  </w:style>
  <w:style w:type="paragraph" w:styleId="af1">
    <w:name w:val="Revision"/>
    <w:hidden/>
    <w:uiPriority w:val="99"/>
    <w:semiHidden/>
    <w:rsid w:val="00C02C7F"/>
    <w:rPr>
      <w:kern w:val="2"/>
      <w:sz w:val="21"/>
      <w:szCs w:val="21"/>
    </w:rPr>
  </w:style>
  <w:style w:type="paragraph" w:styleId="af2">
    <w:name w:val="annotation subject"/>
    <w:basedOn w:val="ae"/>
    <w:next w:val="ae"/>
    <w:link w:val="af3"/>
    <w:uiPriority w:val="99"/>
    <w:semiHidden/>
    <w:unhideWhenUsed/>
    <w:rsid w:val="00C02C7F"/>
    <w:rPr>
      <w:b/>
      <w:bCs/>
    </w:rPr>
  </w:style>
  <w:style w:type="character" w:customStyle="1" w:styleId="af3">
    <w:name w:val="コメント内容 (文字)"/>
    <w:basedOn w:val="af"/>
    <w:link w:val="af2"/>
    <w:uiPriority w:val="99"/>
    <w:semiHidden/>
    <w:rsid w:val="00C02C7F"/>
    <w:rPr>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13" Type="http://schemas.microsoft.com/office/2016/09/relationships/commentsIds" Target="commentsIds.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876098F6.dotm</Template>
  <TotalTime>1</TotalTime>
  <Pages>6</Pages>
  <Words>6440</Words>
  <Characters>848</Characters>
  <Application>Microsoft Office Word</Application>
  <DocSecurity>0</DocSecurity>
  <Lines>7</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書式20</vt:lpstr>
      <vt:lpstr>書式20</vt:lpstr>
    </vt:vector>
  </TitlesOfParts>
  <Company>高知大学医学部</Company>
  <LinksUpToDate>false</LinksUpToDate>
  <CharactersWithSpaces>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書式20</dc:title>
  <dc:subject/>
  <dc:creator>040863</dc:creator>
  <cp:keywords/>
  <cp:lastModifiedBy>土居 明日佳</cp:lastModifiedBy>
  <cp:revision>3</cp:revision>
  <cp:lastPrinted>2023-03-02T05:39:00Z</cp:lastPrinted>
  <dcterms:created xsi:type="dcterms:W3CDTF">2024-11-05T00:00:00Z</dcterms:created>
  <dcterms:modified xsi:type="dcterms:W3CDTF">2024-12-09T00:14:00Z</dcterms:modified>
</cp:coreProperties>
</file>